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490"/>
        <w:rPr>
          <w:sz w:val="28"/>
          <w:szCs w:val="28"/>
        </w:rPr>
      </w:pPr>
      <w:bookmarkStart w:id="0" w:name="__DdeLink__30187_962948546"/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 xml:space="preserve">2 </w:t>
      </w:r>
      <w:r>
        <w:rPr>
          <w:sz w:val="28"/>
          <w:szCs w:val="28"/>
        </w:rPr>
        <w:t>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номерлы </w:t>
      </w:r>
      <w:bookmarkEnd w:id="0"/>
      <w:r>
        <w:rPr>
          <w:sz w:val="28"/>
          <w:szCs w:val="28"/>
        </w:rPr>
        <w:t>Указына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  <w:lang w:val="tt-RU"/>
        </w:rPr>
        <w:t>8</w:t>
      </w:r>
      <w:r>
        <w:rPr>
          <w:sz w:val="28"/>
          <w:szCs w:val="28"/>
        </w:rPr>
        <w:t xml:space="preserve"> нч</w:t>
      </w:r>
      <w:r>
        <w:rPr>
          <w:sz w:val="28"/>
          <w:szCs w:val="28"/>
          <w:lang w:val="tt-RU"/>
        </w:rPr>
        <w:t>е</w:t>
      </w:r>
      <w:r>
        <w:rPr>
          <w:sz w:val="28"/>
          <w:szCs w:val="28"/>
        </w:rPr>
        <w:t xml:space="preserve"> кушымта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2022 елның 1 августыннан 2023 елның 1 августына кадәрге чорда </w:t>
      </w:r>
    </w:p>
    <w:p>
      <w:pPr>
        <w:pStyle w:val="Normal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Татарстан Республикасында аучылык ресурсларын (</w:t>
      </w:r>
      <w:r>
        <w:rPr>
          <w:b/>
          <w:sz w:val="28"/>
          <w:lang w:val="tt-RU"/>
        </w:rPr>
        <w:t>с</w:t>
      </w:r>
      <w:r>
        <w:rPr>
          <w:b/>
          <w:sz w:val="28"/>
        </w:rPr>
        <w:t>еләүсен</w:t>
      </w:r>
      <w:r>
        <w:rPr>
          <w:b/>
          <w:sz w:val="28"/>
          <w:szCs w:val="28"/>
          <w:lang w:val="tt-RU"/>
        </w:rPr>
        <w:t>) аулау квоталары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082"/>
        <w:gridCol w:w="2623"/>
        <w:gridCol w:w="1894"/>
        <w:gridCol w:w="3943"/>
        <w:gridCol w:w="1901"/>
      </w:tblGrid>
      <w:tr>
        <w:trPr>
          <w:trHeight w:val="1756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Муниципаль районнарның ачык аучылык биләмәләре һәм аучылык ресурсларының яшәү тирәлеге булган башка территория атамасы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ресурсларының урнашу тыгызлыгы, аучылык ресурсларының әлеге төренең баш саны билгеләнгән яшәү тирәлеге категорияләре мәйданының 1000 гектарына баш саны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Аулау квоталары,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баш саны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082"/>
        <w:gridCol w:w="2623"/>
        <w:gridCol w:w="1894"/>
        <w:gridCol w:w="3943"/>
        <w:gridCol w:w="6"/>
        <w:gridCol w:w="1895"/>
      </w:tblGrid>
      <w:tr>
        <w:trPr>
          <w:tblHeader w:val="true"/>
          <w:trHeight w:val="261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15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tt-RU"/>
              </w:rPr>
              <w:t>Б</w:t>
            </w:r>
            <w:r>
              <w:rPr/>
              <w:t>еркетелгән аучылык биләмәләре (аучылык хуҗалыклары)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«7 завод»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«Азнакай»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0,18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 Барс»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«Аксубай»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«Актаныш»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139,4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«Албай»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«Апас»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«Арча»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«Әтнә»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«Баганин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«Багра</w:t>
            </w:r>
            <w:r>
              <w:rPr>
                <w:lang w:val="tt-RU"/>
              </w:rPr>
              <w:t>ж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</w:t>
            </w:r>
            <w:r>
              <w:rPr>
                <w:lang w:val="tt-RU"/>
              </w:rPr>
              <w:t>ек</w:t>
            </w:r>
            <w:r>
              <w:rPr/>
              <w:t xml:space="preserve"> урманы»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«Бакчасарай»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«Барс»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</w:t>
            </w:r>
            <w:r>
              <w:rPr>
                <w:lang w:val="tt-RU"/>
              </w:rPr>
              <w:t>ө</w:t>
            </w:r>
            <w:r>
              <w:rPr/>
              <w:t>рк</w:t>
            </w:r>
            <w:r>
              <w:rPr>
                <w:lang w:val="tt-RU"/>
              </w:rPr>
              <w:t>е</w:t>
            </w:r>
            <w:r>
              <w:rPr/>
              <w:t>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«Берсут»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«Олы Карагуҗа»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«Бөгелмә»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0,07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«Бута-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«Вепрь»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«Югары Ослан»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«Идел-Кама»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 яры»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«Глухарь»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«Дубрава»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«Егерь»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«Алабуга»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«Елхов</w:t>
            </w:r>
            <w:r>
              <w:rPr>
                <w:lang w:val="tt-RU"/>
              </w:rPr>
              <w:t xml:space="preserve"> урманы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«Забава»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«Зәй»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Зеленодольск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«Зүзәй»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«Кайбыч»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«Кама-Исмәгыйль»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0,11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 яры»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«Кама-Ык»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киңлекләре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1134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Т</w:t>
            </w:r>
            <w:r>
              <w:rPr/>
              <w:t xml:space="preserve">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(«Вепрь» җаваплылыгы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чикләнгән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җәмгыяте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файдалана)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Тамагы»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(«Кама Тамагы аучылык хуҗалыгы» җирле иҗтимагый оешмасы файдалана)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«Караеш»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«Карамал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</w:t>
            </w:r>
            <w:r>
              <w:rPr>
                <w:lang w:val="tt-RU"/>
              </w:rPr>
              <w:t>ы</w:t>
            </w:r>
            <w:r>
              <w:rPr/>
              <w:t>зыл</w:t>
            </w:r>
            <w:r>
              <w:rPr>
                <w:lang w:val="tt-RU"/>
              </w:rPr>
              <w:t xml:space="preserve"> </w:t>
            </w:r>
            <w:r>
              <w:rPr/>
              <w:t>Юл»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«Зариф Кордон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</w:t>
            </w:r>
            <w:r>
              <w:rPr>
                <w:lang w:val="tt-RU"/>
              </w:rPr>
              <w:t>ый Бор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0,44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«Красновидово»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«Кызыл </w:t>
            </w:r>
            <w:r>
              <w:rPr>
                <w:lang w:val="tt-RU"/>
              </w:rPr>
              <w:t>О</w:t>
            </w:r>
            <w:r>
              <w:rPr/>
              <w:t>ктябрь»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«Куйбышев»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«Кукмара»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«Ласка»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(М</w:t>
            </w:r>
            <w:r>
              <w:rPr>
                <w:lang w:val="tt-RU"/>
              </w:rPr>
              <w:t>и</w:t>
            </w:r>
            <w:r>
              <w:rPr/>
              <w:t>нз</w:t>
            </w:r>
            <w:r>
              <w:rPr>
                <w:lang w:val="tt-RU"/>
              </w:rPr>
              <w:t>әлә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(Ч</w:t>
            </w:r>
            <w:r>
              <w:rPr>
                <w:lang w:val="tt-RU"/>
              </w:rPr>
              <w:t>ирмешән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«Лубян»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«Марал»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«Минзәлә»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«Алексеевск районының аучылар һәм балыкчылар җирле иҗтимагый </w:t>
            </w:r>
          </w:p>
          <w:p>
            <w:pPr>
              <w:pStyle w:val="Normal"/>
              <w:rPr/>
            </w:pPr>
            <w:r>
              <w:rPr/>
              <w:t>оешмасы»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«Мизин»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«Мөслим»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«Никольск</w:t>
            </w:r>
            <w:r>
              <w:rPr>
                <w:lang w:val="tt-RU"/>
              </w:rPr>
              <w:t>ий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«Яңа Минзәлә»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</w:t>
            </w:r>
            <w:r>
              <w:rPr>
                <w:lang w:val="tt-RU"/>
              </w:rPr>
              <w:t>у</w:t>
            </w:r>
            <w:r>
              <w:rPr/>
              <w:t>рма»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«Омара»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 2»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«Питрәч»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«Попов</w:t>
            </w:r>
            <w:r>
              <w:rPr>
                <w:lang w:val="tt-RU"/>
              </w:rPr>
              <w:t>ское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Салават күпере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Селәүсен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«Сарман»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«Свиногорье»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«Зөя»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«Төньяк»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«Сухарев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«Тархан»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>» (</w:t>
            </w:r>
            <w:r>
              <w:rPr>
                <w:lang w:val="tt-RU"/>
              </w:rPr>
              <w:t>Югары Ослан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 xml:space="preserve">» </w:t>
            </w:r>
          </w:p>
          <w:p>
            <w:pPr>
              <w:pStyle w:val="Normal"/>
              <w:jc w:val="both"/>
              <w:rPr/>
            </w:pPr>
            <w:r>
              <w:rPr/>
              <w:t>(Кам</w:t>
            </w:r>
            <w:r>
              <w:rPr>
                <w:lang w:val="tt-RU"/>
              </w:rPr>
              <w:t xml:space="preserve">а </w:t>
            </w:r>
            <w:bookmarkStart w:id="1" w:name="_GoBack"/>
            <w:bookmarkEnd w:id="1"/>
            <w:r>
              <w:rPr>
                <w:lang w:val="tt-RU"/>
              </w:rPr>
              <w:t>Тамагы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«Тәтеш»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«Трофей»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</w:t>
            </w:r>
            <w:r>
              <w:rPr>
                <w:lang w:val="tt-RU"/>
              </w:rPr>
              <w:t>өрнәс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«Урахч</w:t>
            </w:r>
            <w:r>
              <w:rPr>
                <w:lang w:val="tt-RU"/>
              </w:rPr>
              <w:t>а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«Урман»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0,04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«Үрнәк»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</w:t>
            </w:r>
            <w:r>
              <w:rPr>
                <w:lang w:val="tt-RU"/>
              </w:rPr>
              <w:t>сы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«Саба укыту-тәҗрибә урман хуҗалыгы»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298,8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«Фазан»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«Форест»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«Чаллы»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«Чирмешән»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«Ширәмәт»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«Шуман»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«Көньяк»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«Юкә»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0,07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«Ямаш»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98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«Янтык»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15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Ачык аучылык биләмәләре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Әгерҗе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Азнакай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Аксуба</w:t>
            </w:r>
            <w:r>
              <w:rPr>
                <w:lang w:val="tt-RU"/>
              </w:rPr>
              <w:t xml:space="preserve">й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Алексеевск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Әлки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Әлмәт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Арча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</w:t>
            </w:r>
            <w:r>
              <w:rPr>
                <w:lang w:val="tt-RU"/>
              </w:rPr>
              <w:t xml:space="preserve">улы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Балта</w:t>
            </w:r>
            <w:r>
              <w:rPr>
                <w:lang w:val="tt-RU"/>
              </w:rPr>
              <w:t xml:space="preserve">ч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Бөгелмә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Биектау 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Чүпрәле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Алабуга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tt-RU"/>
              </w:rPr>
              <w:t>Зеленодольск</w:t>
            </w:r>
            <w:r>
              <w:rPr/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Кайбыч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Лаеш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Лениногорск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Мамадыш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Менделеевск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Мөслим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Түбән Кама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Яңа </w:t>
            </w:r>
            <w:r>
              <w:rPr>
                <w:lang w:val="tt-RU"/>
              </w:rPr>
              <w:t>Чиш</w:t>
            </w:r>
            <w:r>
              <w:rPr/>
              <w:t xml:space="preserve">мә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</w:t>
            </w:r>
            <w:r>
              <w:rPr>
                <w:lang w:val="tt-RU"/>
              </w:rPr>
              <w:t>у</w:t>
            </w:r>
            <w:r>
              <w:rPr/>
              <w:t xml:space="preserve">рлат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Балык Бистәсе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Сарман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Спас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</w:t>
            </w:r>
            <w:r>
              <w:rPr>
                <w:lang w:val="tt-RU"/>
              </w:rPr>
              <w:t xml:space="preserve">әтеш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Тука</w:t>
            </w:r>
            <w:r>
              <w:rPr>
                <w:lang w:val="tt-RU"/>
              </w:rPr>
              <w:t xml:space="preserve">й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Чирмешән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Чистай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Ютаз</w:t>
            </w:r>
            <w:r>
              <w:rPr>
                <w:lang w:val="tt-RU"/>
              </w:rPr>
              <w:t xml:space="preserve">ы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15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tt-RU"/>
              </w:rPr>
              <w:t>Т</w:t>
            </w:r>
            <w:r>
              <w:rPr/>
              <w:t>өбәк әһәмиятенә ия дәүләт табигать зоология (аучылык) заказниклары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tt-RU"/>
              </w:rPr>
              <w:t>Әгерҗе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«Бил</w:t>
            </w:r>
            <w:r>
              <w:rPr>
                <w:color w:val="000000"/>
                <w:lang w:val="tt-RU"/>
              </w:rPr>
              <w:t>әр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Урман Чишмәсе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</w:t>
            </w:r>
            <w:r>
              <w:rPr>
                <w:lang w:val="tt-RU"/>
              </w:rPr>
              <w:t>ишә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131,7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«Сурнар»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13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4</w:t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 List"/>
    <w:lsdException w:uiPriority="0" w:name="Balloon Text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qFormat/>
    <w:link w:val="10"/>
    <w:rsid w:val="006b638c"/>
    <w:basedOn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qFormat/>
    <w:link w:val="20"/>
    <w:rsid w:val="006b638c"/>
    <w:basedOn w:val="Normal"/>
    <w:pPr>
      <w:keepNext/>
      <w:tabs>
        <w:tab w:val="left" w:pos="360" w:leader="none"/>
      </w:tabs>
      <w:suppressAutoHyphens w:val="true"/>
      <w:outlineLvl w:val="1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link w:val="1"/>
    <w:rsid w:val="006b638c"/>
    <w:basedOn w:val="DefaultParagraphFont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21" w:customStyle="1">
    <w:name w:val="Заголовок 2 Знак"/>
    <w:link w:val="2"/>
    <w:rsid w:val="006b638c"/>
    <w:basedOn w:val="DefaultParagraphFont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4" w:customStyle="1">
    <w:name w:val="Основной текст Знак"/>
    <w:link w:val="a9"/>
    <w:rsid w:val="006b638c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Гипертекстовая ссылка"/>
    <w:rsid w:val="006b638c"/>
    <w:rPr>
      <w:color w:val="008000"/>
    </w:rPr>
  </w:style>
  <w:style w:type="character" w:styleId="Style16">
    <w:name w:val="Интернет-ссылка"/>
    <w:uiPriority w:val="99"/>
    <w:unhideWhenUsed/>
    <w:rsid w:val="006b638c"/>
    <w:rPr>
      <w:color w:val="0000FF"/>
      <w:u w:val="single"/>
      <w:lang w:val="zxx" w:eastAsia="zxx" w:bidi="zxx"/>
    </w:rPr>
  </w:style>
  <w:style w:type="character" w:styleId="Style17" w:customStyle="1">
    <w:name w:val="Текст выноски Знак"/>
    <w:link w:val="af"/>
    <w:rsid w:val="006b638c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link w:val="aa"/>
    <w:rsid w:val="006b638c"/>
    <w:basedOn w:val="Normal"/>
    <w:pPr>
      <w:spacing w:lineRule="auto" w:line="288" w:before="0" w:after="12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rsid w:val="006b638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paragraph" w:styleId="Style26" w:customStyle="1">
    <w:name w:val="Нормальный (таблица)"/>
    <w:rsid w:val="006b638c"/>
    <w:basedOn w:val="Normal"/>
    <w:pPr>
      <w:jc w:val="both"/>
    </w:pPr>
    <w:rPr>
      <w:rFonts w:ascii="Arial" w:hAnsi="Arial"/>
    </w:rPr>
  </w:style>
  <w:style w:type="paragraph" w:styleId="Style27" w:customStyle="1">
    <w:name w:val="Прижатый влево"/>
    <w:rsid w:val="006b638c"/>
    <w:basedOn w:val="Normal"/>
    <w:pPr/>
    <w:rPr>
      <w:rFonts w:ascii="Arial" w:hAnsi="Arial"/>
    </w:rPr>
  </w:style>
  <w:style w:type="paragraph" w:styleId="BalloonText">
    <w:name w:val="Balloon Text"/>
    <w:link w:val="af0"/>
    <w:rsid w:val="006b638c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b638c"/>
    <w:pPr>
      <w:spacing w:line="240" w:lineRule="auto" w:after="0"/>
    </w:pPr>
    <w:rPr>
      <w:lang w:eastAsia="ru-RU"/>
      <w:sz w:val="20"/>
      <w:szCs w:val="20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2021-07-27T07:11:00Z</dcterms:created>
  <dc:creator>1</dc:creator>
  <dc:language>ru-RU</dc:language>
  <cp:lastModifiedBy>Машбюро</cp:lastModifiedBy>
  <cp:lastPrinted>2022-07-28T06:57:00Z</cp:lastPrinted>
  <dcterms:modified xsi:type="dcterms:W3CDTF">2022-07-28T06:58:00Z</dcterms:modified>
  <cp:revision>8</cp:revision>
</cp:coreProperties>
</file>