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FB" w:rsidRPr="00CC305C" w:rsidRDefault="00B901B8" w:rsidP="00CC30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305C">
        <w:rPr>
          <w:rFonts w:ascii="Times New Roman" w:hAnsi="Times New Roman" w:cs="Times New Roman"/>
          <w:sz w:val="28"/>
          <w:szCs w:val="28"/>
        </w:rPr>
        <w:t>ТАТАРСТАН РЕСПУБЛИКАСЫ</w:t>
      </w:r>
    </w:p>
    <w:p w:rsidR="00A422FB" w:rsidRPr="00CC305C" w:rsidRDefault="00B901B8" w:rsidP="00CC30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305C">
        <w:rPr>
          <w:rFonts w:ascii="Times New Roman" w:hAnsi="Times New Roman" w:cs="Times New Roman"/>
          <w:sz w:val="28"/>
          <w:szCs w:val="28"/>
        </w:rPr>
        <w:t>ПРЕЗИДЕНТЫ</w:t>
      </w:r>
    </w:p>
    <w:p w:rsidR="00A422FB" w:rsidRPr="00CC305C" w:rsidRDefault="00B901B8" w:rsidP="00CC305C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3"/>
      <w:bookmarkStart w:id="1" w:name="bookmark4"/>
      <w:bookmarkStart w:id="2" w:name="bookmark5"/>
      <w:r w:rsidRPr="00CC305C">
        <w:rPr>
          <w:rFonts w:ascii="Times New Roman" w:hAnsi="Times New Roman" w:cs="Times New Roman"/>
          <w:sz w:val="28"/>
          <w:szCs w:val="28"/>
        </w:rPr>
        <w:t>УКАЗЫ</w:t>
      </w:r>
      <w:bookmarkEnd w:id="0"/>
      <w:bookmarkEnd w:id="1"/>
      <w:bookmarkEnd w:id="2"/>
    </w:p>
    <w:p w:rsidR="00A422FB" w:rsidRPr="00CC305C" w:rsidRDefault="00B901B8" w:rsidP="00CC305C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6"/>
      <w:bookmarkStart w:id="4" w:name="bookmark7"/>
      <w:bookmarkStart w:id="5" w:name="bookmark8"/>
      <w:r w:rsidRPr="00CC305C">
        <w:rPr>
          <w:rFonts w:ascii="Times New Roman" w:hAnsi="Times New Roman" w:cs="Times New Roman"/>
          <w:sz w:val="28"/>
          <w:szCs w:val="28"/>
        </w:rPr>
        <w:t xml:space="preserve">Татарстан Республикасында Россия Федерациясе Президентының «Балалы гаиләләргә айлык акчалата түләү турында» 2022 елның 31 мартындагы 175 номерлы Указын гамәлгә ашыру чаралары </w:t>
      </w:r>
      <w:r w:rsidRPr="00CC305C">
        <w:rPr>
          <w:rFonts w:ascii="Times New Roman" w:hAnsi="Times New Roman" w:cs="Times New Roman"/>
          <w:sz w:val="28"/>
          <w:szCs w:val="28"/>
        </w:rPr>
        <w:t>турында</w:t>
      </w:r>
      <w:bookmarkEnd w:id="3"/>
      <w:bookmarkEnd w:id="4"/>
      <w:bookmarkEnd w:id="5"/>
    </w:p>
    <w:p w:rsidR="00A422FB" w:rsidRPr="00CC305C" w:rsidRDefault="00B901B8" w:rsidP="00CC30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5C">
        <w:rPr>
          <w:rFonts w:ascii="Times New Roman" w:hAnsi="Times New Roman" w:cs="Times New Roman"/>
          <w:sz w:val="28"/>
          <w:szCs w:val="28"/>
        </w:rPr>
        <w:t>Татарстан Республикасында Россия Федерациясе Президентының «Балалы гаиләләргә айлык акчалата түләү турында» 2022 елның 31 мартындагы 175 номерлы Указын гамәлгә ашыру максатларында карар бирәм:</w:t>
      </w:r>
    </w:p>
    <w:p w:rsidR="00A422FB" w:rsidRPr="00CC305C" w:rsidRDefault="00B901B8" w:rsidP="00CC305C">
      <w:pPr>
        <w:tabs>
          <w:tab w:val="left" w:pos="104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9"/>
      <w:r w:rsidRPr="00CC305C">
        <w:rPr>
          <w:rFonts w:ascii="Times New Roman" w:hAnsi="Times New Roman" w:cs="Times New Roman"/>
          <w:sz w:val="28"/>
          <w:szCs w:val="28"/>
        </w:rPr>
        <w:t>1</w:t>
      </w:r>
      <w:bookmarkEnd w:id="6"/>
      <w:r w:rsidRPr="00CC305C">
        <w:rPr>
          <w:rFonts w:ascii="Times New Roman" w:hAnsi="Times New Roman" w:cs="Times New Roman"/>
          <w:sz w:val="28"/>
          <w:szCs w:val="28"/>
        </w:rPr>
        <w:t>.</w:t>
      </w:r>
      <w:r w:rsidRPr="00CC305C">
        <w:rPr>
          <w:rFonts w:ascii="Times New Roman" w:hAnsi="Times New Roman" w:cs="Times New Roman"/>
          <w:sz w:val="28"/>
          <w:szCs w:val="28"/>
        </w:rPr>
        <w:tab/>
        <w:t xml:space="preserve">Россия Федерациясе Президентының «Балалы гаиләләргә </w:t>
      </w:r>
      <w:r w:rsidRPr="00CC305C">
        <w:rPr>
          <w:rFonts w:ascii="Times New Roman" w:hAnsi="Times New Roman" w:cs="Times New Roman"/>
          <w:sz w:val="28"/>
          <w:szCs w:val="28"/>
        </w:rPr>
        <w:t xml:space="preserve">айлык акчалата түләү турында» 2022 елның 31 мартындагы 175 номерлы Указы нигезендә сигез яшьтән алып унҗиде яшькә кадәрге балалар өчен 2022 елның 1 апреленнән билгеләнгән айлык акчалата түләүне (алга таба тиешенчә </w:t>
      </w:r>
      <w:r w:rsidR="00CC305C" w:rsidRPr="00CC305C">
        <w:rPr>
          <w:rFonts w:ascii="Times New Roman" w:hAnsi="Times New Roman" w:cs="Times New Roman"/>
          <w:sz w:val="28"/>
          <w:szCs w:val="28"/>
        </w:rPr>
        <w:t>–</w:t>
      </w:r>
      <w:r w:rsidRPr="00CC305C">
        <w:rPr>
          <w:rFonts w:ascii="Times New Roman" w:hAnsi="Times New Roman" w:cs="Times New Roman"/>
          <w:sz w:val="28"/>
          <w:szCs w:val="28"/>
        </w:rPr>
        <w:t xml:space="preserve"> айлык түләү, Россия Федерациясе Президен</w:t>
      </w:r>
      <w:r w:rsidRPr="00CC305C">
        <w:rPr>
          <w:rFonts w:ascii="Times New Roman" w:hAnsi="Times New Roman" w:cs="Times New Roman"/>
          <w:sz w:val="28"/>
          <w:szCs w:val="28"/>
        </w:rPr>
        <w:t>ты Указы) башкару буенча Татарстан Республикасы вәкаләтләрен Россия Федерациясе Пенсия фондына тапшырырга.</w:t>
      </w:r>
    </w:p>
    <w:p w:rsidR="00A422FB" w:rsidRPr="00CC305C" w:rsidRDefault="00B901B8" w:rsidP="00CC305C">
      <w:pPr>
        <w:tabs>
          <w:tab w:val="left" w:pos="10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0"/>
      <w:r w:rsidRPr="00CC305C">
        <w:rPr>
          <w:rFonts w:ascii="Times New Roman" w:hAnsi="Times New Roman" w:cs="Times New Roman"/>
          <w:sz w:val="28"/>
          <w:szCs w:val="28"/>
        </w:rPr>
        <w:t>2</w:t>
      </w:r>
      <w:bookmarkEnd w:id="7"/>
      <w:r w:rsidRPr="00CC305C">
        <w:rPr>
          <w:rFonts w:ascii="Times New Roman" w:hAnsi="Times New Roman" w:cs="Times New Roman"/>
          <w:sz w:val="28"/>
          <w:szCs w:val="28"/>
        </w:rPr>
        <w:t>.</w:t>
      </w:r>
      <w:r w:rsidRPr="00CC305C">
        <w:rPr>
          <w:rFonts w:ascii="Times New Roman" w:hAnsi="Times New Roman" w:cs="Times New Roman"/>
          <w:sz w:val="28"/>
          <w:szCs w:val="28"/>
        </w:rPr>
        <w:tab/>
        <w:t>Айлык түләү Россия Федерациясе Хөкүмәтенең «8 яшьтән алып 17 яшькә кадәрге балалар өчен айлык акчалата түләүне башкару тәртибенә һәм шартларына тө</w:t>
      </w:r>
      <w:r w:rsidRPr="00CC305C">
        <w:rPr>
          <w:rFonts w:ascii="Times New Roman" w:hAnsi="Times New Roman" w:cs="Times New Roman"/>
          <w:sz w:val="28"/>
          <w:szCs w:val="28"/>
        </w:rPr>
        <w:t xml:space="preserve">п таләпләрне, әлеге айлык түләүне билгеләү өчен кирәкле документларның (мәгълүматларның) үрнәк исемлеген һәм аны билгеләү турында гаризаның үрнәк формасын раслау хакында» 2022 елның 9 апрелендәге 630 номерлы карарында (алга таба </w:t>
      </w:r>
      <w:r w:rsidR="00CC305C" w:rsidRPr="00CC305C">
        <w:rPr>
          <w:rFonts w:ascii="Times New Roman" w:hAnsi="Times New Roman" w:cs="Times New Roman"/>
          <w:sz w:val="28"/>
          <w:szCs w:val="28"/>
        </w:rPr>
        <w:t>–</w:t>
      </w:r>
      <w:r w:rsidRPr="00CC305C">
        <w:rPr>
          <w:rFonts w:ascii="Times New Roman" w:hAnsi="Times New Roman" w:cs="Times New Roman"/>
          <w:sz w:val="28"/>
          <w:szCs w:val="28"/>
        </w:rPr>
        <w:t xml:space="preserve"> Россия Федерациясе Хөкүмә</w:t>
      </w:r>
      <w:r w:rsidRPr="00CC305C">
        <w:rPr>
          <w:rFonts w:ascii="Times New Roman" w:hAnsi="Times New Roman" w:cs="Times New Roman"/>
          <w:sz w:val="28"/>
          <w:szCs w:val="28"/>
        </w:rPr>
        <w:t>те карары) күрсәтелгән тәртиптә һәм шартларда башкарыла дип билгеләргә.</w:t>
      </w:r>
    </w:p>
    <w:p w:rsidR="00A422FB" w:rsidRPr="00CC305C" w:rsidRDefault="00B901B8" w:rsidP="00CC305C">
      <w:pPr>
        <w:tabs>
          <w:tab w:val="left" w:pos="105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1"/>
      <w:r w:rsidRPr="00CC305C">
        <w:rPr>
          <w:rFonts w:ascii="Times New Roman" w:hAnsi="Times New Roman" w:cs="Times New Roman"/>
          <w:sz w:val="28"/>
          <w:szCs w:val="28"/>
        </w:rPr>
        <w:t>3</w:t>
      </w:r>
      <w:bookmarkEnd w:id="8"/>
      <w:r w:rsidRPr="00CC305C">
        <w:rPr>
          <w:rFonts w:ascii="Times New Roman" w:hAnsi="Times New Roman" w:cs="Times New Roman"/>
          <w:sz w:val="28"/>
          <w:szCs w:val="28"/>
        </w:rPr>
        <w:t>.</w:t>
      </w:r>
      <w:r w:rsidRPr="00CC305C">
        <w:rPr>
          <w:rFonts w:ascii="Times New Roman" w:hAnsi="Times New Roman" w:cs="Times New Roman"/>
          <w:sz w:val="28"/>
          <w:szCs w:val="28"/>
        </w:rPr>
        <w:tab/>
        <w:t>Татарстан Республикасы Министрлар Кабинетына:</w:t>
      </w:r>
    </w:p>
    <w:p w:rsidR="00A422FB" w:rsidRPr="00CC305C" w:rsidRDefault="00B901B8" w:rsidP="00CC30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5C">
        <w:rPr>
          <w:rFonts w:ascii="Times New Roman" w:hAnsi="Times New Roman" w:cs="Times New Roman"/>
          <w:sz w:val="28"/>
          <w:szCs w:val="28"/>
        </w:rPr>
        <w:t>Татарстан Республикасы бюджетыннан әлеге Указның 1 пункты нигезендә тапшырылган Татарстан Республикасы вәкаләтләрен үтәү өчен Россия Фе</w:t>
      </w:r>
      <w:r w:rsidRPr="00CC305C">
        <w:rPr>
          <w:rFonts w:ascii="Times New Roman" w:hAnsi="Times New Roman" w:cs="Times New Roman"/>
          <w:sz w:val="28"/>
          <w:szCs w:val="28"/>
        </w:rPr>
        <w:t>дерациясе Пенсия фонды бюджетына субвенция бирү турында Россия Федерациясе Пенсия фонды белән килешү төзергә;</w:t>
      </w:r>
    </w:p>
    <w:p w:rsidR="00A422FB" w:rsidRPr="00CC305C" w:rsidRDefault="00B901B8" w:rsidP="00CC30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5C">
        <w:rPr>
          <w:rFonts w:ascii="Times New Roman" w:hAnsi="Times New Roman" w:cs="Times New Roman"/>
          <w:sz w:val="28"/>
          <w:szCs w:val="28"/>
        </w:rPr>
        <w:t>2022 елның 1 маена кадәр гражданнарның Татарстан Республикасында дәүләт һәм муниципаль хезмәтләр күрсәтү күпфункцияле үзәкләре яисә «Бердәм дәүләт</w:t>
      </w:r>
      <w:r w:rsidRPr="00CC305C">
        <w:rPr>
          <w:rFonts w:ascii="Times New Roman" w:hAnsi="Times New Roman" w:cs="Times New Roman"/>
          <w:sz w:val="28"/>
          <w:szCs w:val="28"/>
        </w:rPr>
        <w:t xml:space="preserve"> һәм муниципаль хезмәтләр (функцияләр) порталы» федераль дәүләт мәгълүмат системасы аша айлык түләүләрне билгеләүне сорап, шул исәптән гражданнардан дәүләт хезмәтләре күрсәтүче органнарның, муниципаль хезмәтләр күрсәтүче органнарның, башка дәүләт органнары</w:t>
      </w:r>
      <w:r w:rsidRPr="00CC305C">
        <w:rPr>
          <w:rFonts w:ascii="Times New Roman" w:hAnsi="Times New Roman" w:cs="Times New Roman"/>
          <w:sz w:val="28"/>
          <w:szCs w:val="28"/>
        </w:rPr>
        <w:t>, җирле үзидарә органнары һәм дәүләт органнары яисә җирле үзидарә</w:t>
      </w:r>
      <w:r w:rsidR="00CC30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9" w:name="_GoBack"/>
      <w:bookmarkEnd w:id="9"/>
      <w:r w:rsidRPr="00CC305C">
        <w:rPr>
          <w:rFonts w:ascii="Times New Roman" w:hAnsi="Times New Roman" w:cs="Times New Roman"/>
          <w:sz w:val="28"/>
          <w:szCs w:val="28"/>
        </w:rPr>
        <w:t xml:space="preserve">органнары карамагындагы оешмаларның эш документлары булып торган документларны таләп итмичә, мөрәҗәгать итә </w:t>
      </w:r>
      <w:r w:rsidRPr="00CC305C">
        <w:rPr>
          <w:rFonts w:ascii="Times New Roman" w:hAnsi="Times New Roman" w:cs="Times New Roman"/>
          <w:sz w:val="28"/>
          <w:szCs w:val="28"/>
        </w:rPr>
        <w:lastRenderedPageBreak/>
        <w:t>алуын тәэмин итәргә;</w:t>
      </w:r>
    </w:p>
    <w:p w:rsidR="00A422FB" w:rsidRPr="00CC305C" w:rsidRDefault="00B901B8" w:rsidP="00CC30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5C">
        <w:rPr>
          <w:rFonts w:ascii="Times New Roman" w:hAnsi="Times New Roman" w:cs="Times New Roman"/>
          <w:sz w:val="28"/>
          <w:szCs w:val="28"/>
        </w:rPr>
        <w:t>2022 елдан башлап ел саен Россия Федерациясе Президенты Указы</w:t>
      </w:r>
      <w:r w:rsidRPr="00CC305C">
        <w:rPr>
          <w:rFonts w:ascii="Times New Roman" w:hAnsi="Times New Roman" w:cs="Times New Roman"/>
          <w:sz w:val="28"/>
          <w:szCs w:val="28"/>
        </w:rPr>
        <w:t>н гамәлгә ашыру белән бәйле чыгымнарны финанслауга Россия Федерациясе субъектларының чыгымнар буенча йөкләмәләрен уртак финанслау күләмен исәпкә алып, Россия Федерациясе субъектлары бюджетларына федераль бюджеттан субсидияләрне формалаштыру, аларны бирү һә</w:t>
      </w:r>
      <w:r w:rsidRPr="00CC305C">
        <w:rPr>
          <w:rFonts w:ascii="Times New Roman" w:hAnsi="Times New Roman" w:cs="Times New Roman"/>
          <w:sz w:val="28"/>
          <w:szCs w:val="28"/>
        </w:rPr>
        <w:t>м бүлү кагыйдәләре нигезендә айлык түләүләрне башкаруга Татарстан Республикасы бюджетыннан бюджет ассигнованиеләре бүлеп бирүне күздә тотарга;</w:t>
      </w:r>
    </w:p>
    <w:p w:rsidR="00A422FB" w:rsidRPr="00CC305C" w:rsidRDefault="00B901B8" w:rsidP="00CC30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5C">
        <w:rPr>
          <w:rFonts w:ascii="Times New Roman" w:hAnsi="Times New Roman" w:cs="Times New Roman"/>
          <w:sz w:val="28"/>
          <w:szCs w:val="28"/>
        </w:rPr>
        <w:t>Россия Федерациясе Хөкүмәте карарын һәм әлеге Указны гамәлгә ашыру өчен кирәкле башка карарлар кабул итәргә.</w:t>
      </w:r>
    </w:p>
    <w:p w:rsidR="00A422FB" w:rsidRPr="00CC305C" w:rsidRDefault="00B901B8" w:rsidP="00CC305C">
      <w:pPr>
        <w:tabs>
          <w:tab w:val="left" w:pos="10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2"/>
      <w:r w:rsidRPr="00CC305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bookmarkEnd w:id="10"/>
      <w:r w:rsidRPr="00CC30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C305C">
        <w:rPr>
          <w:rFonts w:ascii="Times New Roman" w:hAnsi="Times New Roman" w:cs="Times New Roman"/>
          <w:sz w:val="28"/>
          <w:szCs w:val="28"/>
        </w:rPr>
        <w:tab/>
        <w:t>Ә</w:t>
      </w:r>
      <w:r w:rsidRPr="00CC305C">
        <w:rPr>
          <w:rFonts w:ascii="Times New Roman" w:hAnsi="Times New Roman" w:cs="Times New Roman"/>
          <w:sz w:val="28"/>
          <w:szCs w:val="28"/>
        </w:rPr>
        <w:t>леге Указ аңа кул куйган көннән үз көченә керә.</w:t>
      </w:r>
    </w:p>
    <w:p w:rsidR="00A422FB" w:rsidRPr="00CC305C" w:rsidRDefault="00B901B8" w:rsidP="00CC30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305C">
        <w:rPr>
          <w:rFonts w:ascii="Times New Roman" w:hAnsi="Times New Roman" w:cs="Times New Roman"/>
          <w:sz w:val="28"/>
          <w:szCs w:val="28"/>
        </w:rPr>
        <w:t>Татарстан Республи</w:t>
      </w:r>
      <w:r w:rsidR="00CC305C">
        <w:rPr>
          <w:rFonts w:ascii="Times New Roman" w:hAnsi="Times New Roman" w:cs="Times New Roman"/>
          <w:sz w:val="28"/>
          <w:szCs w:val="28"/>
          <w:lang w:val="ru-RU"/>
        </w:rPr>
        <w:t>касы</w:t>
      </w:r>
    </w:p>
    <w:p w:rsidR="00A422FB" w:rsidRPr="00CC305C" w:rsidRDefault="00CC305C" w:rsidP="00CC30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5C">
        <w:rPr>
          <w:rFonts w:ascii="Times New Roman" w:hAnsi="Times New Roman" w:cs="Times New Roman"/>
          <w:sz w:val="28"/>
          <w:szCs w:val="28"/>
        </w:rPr>
        <w:t>Президенты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 w:rsidR="00B901B8" w:rsidRPr="00CC305C">
        <w:rPr>
          <w:rFonts w:ascii="Times New Roman" w:hAnsi="Times New Roman" w:cs="Times New Roman"/>
          <w:sz w:val="28"/>
          <w:szCs w:val="28"/>
        </w:rPr>
        <w:t>Р.Н. Миңнеханов</w:t>
      </w:r>
    </w:p>
    <w:p w:rsidR="00CC305C" w:rsidRDefault="00CC305C" w:rsidP="00CC30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05C" w:rsidRDefault="00B901B8" w:rsidP="00CC30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5C">
        <w:rPr>
          <w:rFonts w:ascii="Times New Roman" w:hAnsi="Times New Roman" w:cs="Times New Roman"/>
          <w:sz w:val="28"/>
          <w:szCs w:val="28"/>
        </w:rPr>
        <w:t xml:space="preserve">Казан, Кремль </w:t>
      </w:r>
    </w:p>
    <w:p w:rsidR="00A422FB" w:rsidRPr="00CC305C" w:rsidRDefault="00B901B8" w:rsidP="00CC30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5C">
        <w:rPr>
          <w:rFonts w:ascii="Times New Roman" w:hAnsi="Times New Roman" w:cs="Times New Roman"/>
          <w:sz w:val="28"/>
          <w:szCs w:val="28"/>
        </w:rPr>
        <w:t>2022 ел, 16 апрель</w:t>
      </w:r>
    </w:p>
    <w:p w:rsidR="00A422FB" w:rsidRPr="00CC305C" w:rsidRDefault="00B901B8" w:rsidP="00CC30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5C">
        <w:rPr>
          <w:rFonts w:ascii="Times New Roman" w:hAnsi="Times New Roman" w:cs="Times New Roman"/>
          <w:sz w:val="28"/>
          <w:szCs w:val="28"/>
        </w:rPr>
        <w:t>№ ПУ-285</w:t>
      </w:r>
    </w:p>
    <w:sectPr w:rsidR="00A422FB" w:rsidRPr="00CC305C">
      <w:type w:val="continuous"/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B8" w:rsidRDefault="00B901B8">
      <w:r>
        <w:separator/>
      </w:r>
    </w:p>
  </w:endnote>
  <w:endnote w:type="continuationSeparator" w:id="0">
    <w:p w:rsidR="00B901B8" w:rsidRDefault="00B9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B8" w:rsidRDefault="00B901B8"/>
  </w:footnote>
  <w:footnote w:type="continuationSeparator" w:id="0">
    <w:p w:rsidR="00B901B8" w:rsidRDefault="00B901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FB"/>
    <w:rsid w:val="00A422FB"/>
    <w:rsid w:val="00B901B8"/>
    <w:rsid w:val="00C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ACA5"/>
  <w15:docId w15:val="{F5CC79B1-A748-462D-9B5A-F58B7789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t-RU" w:eastAsia="tt-RU" w:bidi="tt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2553</Characters>
  <Application>Microsoft Office Word</Application>
  <DocSecurity>0</DocSecurity>
  <Lines>21</Lines>
  <Paragraphs>5</Paragraphs>
  <ScaleCrop>false</ScaleCrop>
  <Company>diakov.net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2022-04-18T10:07:00Z</dcterms:created>
  <dcterms:modified xsi:type="dcterms:W3CDTF">2022-04-18T10:10:00Z</dcterms:modified>
</cp:coreProperties>
</file>