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7E6974" w:rsidRDefault="00DB4591" w:rsidP="007E6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7E6974" w:rsidRDefault="00DB4591" w:rsidP="007E697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7E6974" w:rsidP="007E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Президенты каршындагы</w:t>
      </w:r>
      <w:r w:rsidRPr="007E69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>Эшкуарлар хокукларын яклау буенча вәкаләтле вәкил турында</w:t>
      </w:r>
      <w:r w:rsidRPr="007E697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Законына                                   үзгәрешләр кертү 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7E6974" w:rsidRDefault="00B46E54" w:rsidP="007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февралендә</w:t>
      </w:r>
    </w:p>
    <w:p w:rsidR="00B46E54" w:rsidRPr="007E6974" w:rsidRDefault="00B46E54" w:rsidP="007E6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7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7E6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7E6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«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 каршындагы</w:t>
      </w:r>
      <w:r w:rsidRPr="007E69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Эшкуарлар хокукларын яклау буенча вәкаләтле вәкил турында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» 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2013 елның 5 июлендәге 54-ТРЗ номерлы Татарстан Республикасы Законына 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Татарстан Дәүләт Советы Җыелма басмасы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2013, № 7;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Pr="007E697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2018, №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22 (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I өлеш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); 2021, №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57 (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I өлеш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); 2022, №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83 (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I өлеш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) 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түбәндәге үзгәрешләрне кертергә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7E6974" w:rsidRPr="003E435A" w:rsidRDefault="007E6974" w:rsidP="003E435A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tt-RU" w:eastAsia="en-US"/>
        </w:rPr>
      </w:pPr>
      <w:r w:rsidRPr="003E435A">
        <w:rPr>
          <w:bCs/>
          <w:sz w:val="28"/>
          <w:szCs w:val="28"/>
          <w:lang w:val="be-BY"/>
        </w:rPr>
        <w:t xml:space="preserve">исемен </w:t>
      </w:r>
      <w:r w:rsidRPr="003E435A">
        <w:rPr>
          <w:bCs/>
          <w:sz w:val="28"/>
          <w:szCs w:val="28"/>
          <w:lang w:val="tt-RU"/>
        </w:rPr>
        <w:t>түбәндәге редакциядә бәян итәргә:</w:t>
      </w: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7E697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Татарстан Республикасы Рәисе </w:t>
      </w: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>каршындагы</w:t>
      </w:r>
      <w:r w:rsidRPr="007E69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>Эшкуарлар хокукларын яклау буенча вәкаләтле вәкил турында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»;</w:t>
      </w: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2)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1 статьяда «Татарстан Республикасы Президенты каршындагы Эшкуарлар хокукларын яклау буенча вәкаләтле вәкилнең» сүзләрен «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Рәисе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каршындагы</w:t>
      </w:r>
      <w:r w:rsidRPr="007E69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Эшкуарлар хокукларын яклау буенча вәкаләтле вәкилнең» сүзләренә алмаштырырга;</w:t>
      </w:r>
    </w:p>
    <w:p w:rsidR="003E435A" w:rsidRPr="007E6974" w:rsidRDefault="003E435A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E435A" w:rsidRDefault="007E6974" w:rsidP="003E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3)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2 статьяда:</w:t>
      </w:r>
    </w:p>
    <w:p w:rsidR="007E6974" w:rsidRPr="007E6974" w:rsidRDefault="007E6974" w:rsidP="003E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7E697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исемен </w:t>
      </w:r>
      <w:r w:rsidRPr="007E6974">
        <w:rPr>
          <w:rFonts w:ascii="Times New Roman" w:hAnsi="Times New Roman" w:cs="Times New Roman"/>
          <w:bCs/>
          <w:sz w:val="28"/>
          <w:szCs w:val="28"/>
          <w:lang w:val="tt-RU"/>
        </w:rPr>
        <w:t>түбәндәге редакциядә бәян итәргә:</w:t>
      </w:r>
    </w:p>
    <w:p w:rsidR="007E6974" w:rsidRPr="007E6974" w:rsidRDefault="007E6974" w:rsidP="007E6974">
      <w:pPr>
        <w:pStyle w:val="aa"/>
        <w:ind w:left="0" w:firstLine="720"/>
        <w:jc w:val="both"/>
        <w:rPr>
          <w:bCs/>
          <w:sz w:val="28"/>
          <w:szCs w:val="28"/>
          <w:lang w:val="tt-RU"/>
        </w:rPr>
      </w:pPr>
      <w:r w:rsidRPr="007E6974">
        <w:rPr>
          <w:bCs/>
          <w:sz w:val="28"/>
          <w:szCs w:val="28"/>
          <w:lang w:val="tt-RU"/>
        </w:rPr>
        <w:t>«</w:t>
      </w:r>
      <w:r w:rsidRPr="007E6974">
        <w:rPr>
          <w:sz w:val="28"/>
          <w:szCs w:val="28"/>
          <w:lang w:val="tt-RU"/>
        </w:rPr>
        <w:t>2 статья</w:t>
      </w:r>
      <w:r w:rsidRPr="007E6974">
        <w:rPr>
          <w:bCs/>
          <w:sz w:val="28"/>
          <w:szCs w:val="28"/>
          <w:lang w:val="tt-RU"/>
        </w:rPr>
        <w:t>.</w:t>
      </w:r>
      <w:r w:rsidRPr="007E6974">
        <w:rPr>
          <w:b/>
          <w:bCs/>
          <w:sz w:val="28"/>
          <w:szCs w:val="28"/>
          <w:lang w:val="tt-RU"/>
        </w:rPr>
        <w:t xml:space="preserve"> Татарстан Республикасы Рәисе </w:t>
      </w:r>
      <w:r w:rsidRPr="007E6974">
        <w:rPr>
          <w:b/>
          <w:sz w:val="28"/>
          <w:szCs w:val="28"/>
          <w:lang w:val="tt-RU"/>
        </w:rPr>
        <w:t>каршындагы</w:t>
      </w:r>
      <w:r w:rsidRPr="007E6974">
        <w:rPr>
          <w:b/>
          <w:sz w:val="28"/>
          <w:szCs w:val="28"/>
          <w:lang w:val="be-BY"/>
        </w:rPr>
        <w:t xml:space="preserve"> </w:t>
      </w:r>
      <w:r w:rsidRPr="007E6974">
        <w:rPr>
          <w:b/>
          <w:sz w:val="28"/>
          <w:szCs w:val="28"/>
          <w:lang w:val="tt-RU"/>
        </w:rPr>
        <w:t>Эшкуарлар хокукларын яклау буенча вәкаләтле вәкил</w:t>
      </w:r>
      <w:r w:rsidRPr="007E6974">
        <w:rPr>
          <w:bCs/>
          <w:sz w:val="28"/>
          <w:szCs w:val="28"/>
          <w:lang w:val="tt-RU"/>
        </w:rPr>
        <w:t>»;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bCs/>
          <w:sz w:val="28"/>
          <w:szCs w:val="28"/>
          <w:lang w:val="tt-RU"/>
        </w:rPr>
        <w:t xml:space="preserve">б) </w:t>
      </w:r>
      <w:r w:rsidRPr="007E6974">
        <w:rPr>
          <w:sz w:val="28"/>
          <w:szCs w:val="28"/>
          <w:lang w:val="tt-RU"/>
        </w:rPr>
        <w:t>1 өлештә «Татарстан Республикасы Президенты каршындагы Эшкуарлар хокукларын яклау буенча вәкаләтле вәкил» сүзләрен «</w:t>
      </w:r>
      <w:r w:rsidRPr="007E6974">
        <w:rPr>
          <w:bCs/>
          <w:sz w:val="28"/>
          <w:szCs w:val="28"/>
          <w:lang w:val="tt-RU"/>
        </w:rPr>
        <w:t xml:space="preserve">Татарстан Республикасы Рәисе </w:t>
      </w:r>
      <w:r w:rsidRPr="007E6974">
        <w:rPr>
          <w:sz w:val="28"/>
          <w:szCs w:val="28"/>
          <w:lang w:val="tt-RU"/>
        </w:rPr>
        <w:t>каршындагы</w:t>
      </w:r>
      <w:r w:rsidRPr="007E6974">
        <w:rPr>
          <w:sz w:val="28"/>
          <w:szCs w:val="28"/>
          <w:lang w:val="be-BY"/>
        </w:rPr>
        <w:t xml:space="preserve"> </w:t>
      </w:r>
      <w:r w:rsidRPr="007E6974">
        <w:rPr>
          <w:sz w:val="28"/>
          <w:szCs w:val="28"/>
          <w:lang w:val="tt-RU"/>
        </w:rPr>
        <w:t>Эшкуарлар хокукларын яклау буенча вәкаләтле вәкил» сүзләренә алмаштырырга;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4) 4 статьяда:</w:t>
      </w:r>
    </w:p>
    <w:p w:rsidR="007E6974" w:rsidRPr="00C76832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lastRenderedPageBreak/>
        <w:t>а</w:t>
      </w:r>
      <w:r w:rsidRPr="00C76832">
        <w:rPr>
          <w:sz w:val="28"/>
          <w:szCs w:val="28"/>
          <w:lang w:val="tt-RU"/>
        </w:rPr>
        <w:t xml:space="preserve">) 1 пунктта «эшкуарлык эшчәнлеге субъектларының» сүзләреннән соң «(шул исәптән </w:t>
      </w:r>
      <w:r w:rsidR="00C76832" w:rsidRPr="00C76832">
        <w:rPr>
          <w:sz w:val="28"/>
          <w:szCs w:val="28"/>
          <w:lang w:val="tt-RU"/>
        </w:rPr>
        <w:t>коммерциячел оешманың идарә</w:t>
      </w:r>
      <w:r w:rsidR="00254F3C">
        <w:rPr>
          <w:sz w:val="28"/>
          <w:szCs w:val="28"/>
          <w:lang w:val="tt-RU"/>
        </w:rPr>
        <w:t xml:space="preserve"> органнары әгъзаларының, алар </w:t>
      </w:r>
      <w:r w:rsidR="003B2AE3">
        <w:rPr>
          <w:sz w:val="28"/>
          <w:szCs w:val="28"/>
          <w:lang w:val="tt-RU"/>
        </w:rPr>
        <w:t xml:space="preserve">тарафыннан </w:t>
      </w:r>
      <w:r w:rsidR="00C76832" w:rsidRPr="00C76832">
        <w:rPr>
          <w:sz w:val="28"/>
          <w:szCs w:val="28"/>
          <w:lang w:val="tt-RU"/>
        </w:rPr>
        <w:t>мондый оешма белән идарә итү вәкаләтләре гамәлгә ашыр</w:t>
      </w:r>
      <w:r w:rsidR="003B2AE3">
        <w:rPr>
          <w:sz w:val="28"/>
          <w:szCs w:val="28"/>
          <w:lang w:val="tt-RU"/>
        </w:rPr>
        <w:t>ыл</w:t>
      </w:r>
      <w:r w:rsidR="00C76832" w:rsidRPr="00C76832">
        <w:rPr>
          <w:sz w:val="28"/>
          <w:szCs w:val="28"/>
          <w:lang w:val="tt-RU"/>
        </w:rPr>
        <w:t>уга бәйле рәвештә</w:t>
      </w:r>
      <w:r w:rsidRPr="00C76832">
        <w:rPr>
          <w:sz w:val="28"/>
          <w:szCs w:val="28"/>
          <w:lang w:val="tt-RU"/>
        </w:rPr>
        <w:t>)» сүзләрен өстәргә;</w:t>
      </w: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  <w:r w:rsidRPr="00C76832">
        <w:rPr>
          <w:sz w:val="28"/>
          <w:szCs w:val="28"/>
          <w:lang w:val="tt-RU"/>
        </w:rPr>
        <w:t xml:space="preserve">б) 4 пунктта «эшкуарлык эшчәнлеге субъектлары» сүзләреннән соң «(шул исәптән </w:t>
      </w:r>
      <w:r w:rsidR="00C76832" w:rsidRPr="00C76832">
        <w:rPr>
          <w:sz w:val="28"/>
          <w:szCs w:val="28"/>
          <w:lang w:val="tt-RU"/>
        </w:rPr>
        <w:t xml:space="preserve">коммерциячел оешманың идарә органнары әгъзалары, </w:t>
      </w:r>
      <w:r w:rsidR="003B2AE3">
        <w:rPr>
          <w:sz w:val="28"/>
          <w:szCs w:val="28"/>
          <w:lang w:val="tt-RU"/>
        </w:rPr>
        <w:t xml:space="preserve">алар тарафыннан </w:t>
      </w:r>
      <w:r w:rsidR="003B2AE3" w:rsidRPr="00C76832">
        <w:rPr>
          <w:sz w:val="28"/>
          <w:szCs w:val="28"/>
          <w:lang w:val="tt-RU"/>
        </w:rPr>
        <w:t>мондый оешма белән идарә итү вәкаләтләре гамәлгә ашыр</w:t>
      </w:r>
      <w:r w:rsidR="003B2AE3">
        <w:rPr>
          <w:sz w:val="28"/>
          <w:szCs w:val="28"/>
          <w:lang w:val="tt-RU"/>
        </w:rPr>
        <w:t>ыл</w:t>
      </w:r>
      <w:r w:rsidR="003B2AE3" w:rsidRPr="00C76832">
        <w:rPr>
          <w:sz w:val="28"/>
          <w:szCs w:val="28"/>
          <w:lang w:val="tt-RU"/>
        </w:rPr>
        <w:t>уга бәйле рәвештә</w:t>
      </w:r>
      <w:r w:rsidRPr="00C76832">
        <w:rPr>
          <w:sz w:val="28"/>
          <w:szCs w:val="28"/>
          <w:lang w:val="tt-RU"/>
        </w:rPr>
        <w:t>)» сүзләрен өстәргә;</w:t>
      </w: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5) 5 статьяның 1 өлешендә «Татарстан Республикасы Президенты» сүзләрен «Татарстан Республикасы Рәисе» сүзләренә алмаштырырга;</w:t>
      </w: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6) 6 статьяның 2 өлешендә «Татарстан Республикасы Президенты» сүзләрен «Татарстан Республикасы Рәисе» сүзләренә алмаштырырга;</w:t>
      </w: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09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7) 8 статьяның 1 өлешендә: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а) 5 пунктта «Татарстан Республикасы Президентына» сүзләрен «Татарстан Республикасы Рәисенә» сүзләренә алмаштырырга;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б) түбәндәге эчтәлекле 7</w:t>
      </w:r>
      <w:r w:rsidRPr="007E6974">
        <w:rPr>
          <w:sz w:val="28"/>
          <w:szCs w:val="28"/>
          <w:vertAlign w:val="superscript"/>
          <w:lang w:val="tt-RU"/>
        </w:rPr>
        <w:t>1</w:t>
      </w:r>
      <w:r w:rsidRPr="007E6974">
        <w:rPr>
          <w:sz w:val="28"/>
          <w:szCs w:val="28"/>
          <w:lang w:val="tt-RU"/>
        </w:rPr>
        <w:t xml:space="preserve"> пункт өстәргә:</w:t>
      </w:r>
    </w:p>
    <w:p w:rsidR="007E6974" w:rsidRPr="007E6974" w:rsidRDefault="007E6974" w:rsidP="00B91620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«7</w:t>
      </w:r>
      <w:r w:rsidRPr="007E6974">
        <w:rPr>
          <w:sz w:val="28"/>
          <w:szCs w:val="28"/>
          <w:vertAlign w:val="superscript"/>
          <w:lang w:val="tt-RU"/>
        </w:rPr>
        <w:t>1</w:t>
      </w:r>
      <w:r w:rsidRPr="007E6974">
        <w:rPr>
          <w:sz w:val="28"/>
          <w:szCs w:val="28"/>
          <w:lang w:val="tt-RU"/>
        </w:rPr>
        <w:t xml:space="preserve">) </w:t>
      </w:r>
      <w:r w:rsidR="0075075B" w:rsidRPr="007E6974">
        <w:rPr>
          <w:sz w:val="28"/>
          <w:szCs w:val="28"/>
          <w:lang w:val="tt-RU"/>
        </w:rPr>
        <w:t xml:space="preserve">эшкуарлык эшчәнлеге субъектларының шикаятьләрен карау кысаларында махсус рөхсәттән башка </w:t>
      </w:r>
      <w:r w:rsidR="0075075B" w:rsidRPr="005C79C8">
        <w:rPr>
          <w:sz w:val="28"/>
          <w:szCs w:val="28"/>
          <w:lang w:val="tt-RU"/>
        </w:rPr>
        <w:t>Татарстан</w:t>
      </w:r>
      <w:r w:rsidR="0075075B" w:rsidRPr="007E6974">
        <w:rPr>
          <w:sz w:val="28"/>
          <w:szCs w:val="28"/>
          <w:lang w:val="tt-RU"/>
        </w:rPr>
        <w:t xml:space="preserve"> Республикасы чикләрендә урнашкан сак астында тоту урыннарына һәм мәҗбүри эшләр, кулга алу, иректән мәхрүм итү рәвешендә</w:t>
      </w:r>
      <w:r w:rsidR="0075075B">
        <w:rPr>
          <w:sz w:val="28"/>
          <w:szCs w:val="28"/>
          <w:lang w:val="tt-RU"/>
        </w:rPr>
        <w:t xml:space="preserve">ге </w:t>
      </w:r>
      <w:r w:rsidR="0075075B" w:rsidRPr="007E6974">
        <w:rPr>
          <w:sz w:val="28"/>
          <w:szCs w:val="28"/>
          <w:lang w:val="tt-RU"/>
        </w:rPr>
        <w:t>җинаять</w:t>
      </w:r>
      <w:r w:rsidR="0075075B">
        <w:rPr>
          <w:sz w:val="28"/>
          <w:szCs w:val="28"/>
          <w:lang w:val="tt-RU"/>
        </w:rPr>
        <w:t xml:space="preserve"> </w:t>
      </w:r>
      <w:r w:rsidR="0075075B" w:rsidRPr="007E6974">
        <w:rPr>
          <w:sz w:val="28"/>
          <w:szCs w:val="28"/>
          <w:lang w:val="tt-RU"/>
        </w:rPr>
        <w:t>җәзаларын үтә</w:t>
      </w:r>
      <w:r w:rsidR="0075075B">
        <w:rPr>
          <w:sz w:val="28"/>
          <w:szCs w:val="28"/>
          <w:lang w:val="tt-RU"/>
        </w:rPr>
        <w:t>т</w:t>
      </w:r>
      <w:r w:rsidR="0075075B" w:rsidRPr="007E6974">
        <w:rPr>
          <w:sz w:val="28"/>
          <w:szCs w:val="28"/>
          <w:lang w:val="tt-RU"/>
        </w:rPr>
        <w:t>ү учреждениеләр</w:t>
      </w:r>
      <w:r w:rsidR="0075075B">
        <w:rPr>
          <w:sz w:val="28"/>
          <w:szCs w:val="28"/>
          <w:lang w:val="tt-RU"/>
        </w:rPr>
        <w:t>ен</w:t>
      </w:r>
      <w:r w:rsidR="0075075B" w:rsidRPr="007E6974">
        <w:rPr>
          <w:sz w:val="28"/>
          <w:szCs w:val="28"/>
          <w:lang w:val="tt-RU"/>
        </w:rPr>
        <w:t xml:space="preserve">ә </w:t>
      </w:r>
      <w:r w:rsidRPr="007E6974">
        <w:rPr>
          <w:sz w:val="28"/>
          <w:szCs w:val="28"/>
          <w:lang w:val="tt-RU"/>
        </w:rPr>
        <w:t>Россия Федерациясе Җинаять кодексының 159 статьясындагы беренче – дүртенче өлешләрендә һәм 159</w:t>
      </w:r>
      <w:r w:rsidRPr="007E6974">
        <w:rPr>
          <w:sz w:val="28"/>
          <w:szCs w:val="28"/>
          <w:vertAlign w:val="superscript"/>
          <w:lang w:val="tt-RU"/>
        </w:rPr>
        <w:t>1</w:t>
      </w:r>
      <w:r w:rsidRPr="007E6974">
        <w:rPr>
          <w:sz w:val="28"/>
          <w:szCs w:val="28"/>
          <w:lang w:val="tt-RU"/>
        </w:rPr>
        <w:t xml:space="preserve"> – </w:t>
      </w:r>
      <w:r w:rsidRPr="00403518">
        <w:rPr>
          <w:sz w:val="28"/>
          <w:szCs w:val="28"/>
          <w:lang w:val="tt-RU"/>
        </w:rPr>
        <w:t>159</w:t>
      </w:r>
      <w:r w:rsidRPr="00403518">
        <w:rPr>
          <w:sz w:val="28"/>
          <w:szCs w:val="28"/>
          <w:vertAlign w:val="superscript"/>
          <w:lang w:val="tt-RU"/>
        </w:rPr>
        <w:t>3</w:t>
      </w:r>
      <w:r w:rsidRPr="00403518">
        <w:rPr>
          <w:sz w:val="28"/>
          <w:szCs w:val="28"/>
          <w:lang w:val="tt-RU"/>
        </w:rPr>
        <w:t>, 159</w:t>
      </w:r>
      <w:r w:rsidRPr="00403518">
        <w:rPr>
          <w:sz w:val="28"/>
          <w:szCs w:val="28"/>
          <w:vertAlign w:val="superscript"/>
          <w:lang w:val="tt-RU"/>
        </w:rPr>
        <w:t>5</w:t>
      </w:r>
      <w:r w:rsidRPr="00403518">
        <w:rPr>
          <w:sz w:val="28"/>
          <w:szCs w:val="28"/>
          <w:lang w:val="tt-RU"/>
        </w:rPr>
        <w:t>, 159</w:t>
      </w:r>
      <w:r w:rsidRPr="00403518">
        <w:rPr>
          <w:sz w:val="28"/>
          <w:szCs w:val="28"/>
          <w:vertAlign w:val="superscript"/>
          <w:lang w:val="tt-RU"/>
        </w:rPr>
        <w:t>6</w:t>
      </w:r>
      <w:r w:rsidRPr="00403518">
        <w:rPr>
          <w:sz w:val="28"/>
          <w:szCs w:val="28"/>
          <w:lang w:val="tt-RU"/>
        </w:rPr>
        <w:t xml:space="preserve">, 160, 165 һәм 201 статьяларында каралган җинаятьләр, әгәр </w:t>
      </w:r>
      <w:r w:rsidR="006504FC" w:rsidRPr="00403518">
        <w:rPr>
          <w:sz w:val="28"/>
          <w:szCs w:val="28"/>
          <w:lang w:val="tt-RU"/>
        </w:rPr>
        <w:t>әлеге</w:t>
      </w:r>
      <w:r w:rsidRPr="00403518">
        <w:rPr>
          <w:sz w:val="28"/>
          <w:szCs w:val="28"/>
          <w:lang w:val="tt-RU"/>
        </w:rPr>
        <w:t xml:space="preserve"> җинаятьләр индивидуаль эшкуар тарафыннан эшкуарлык эшчәнлеген гамәлгә ашыруга һәм (яисә) </w:t>
      </w:r>
      <w:r w:rsidR="00403518" w:rsidRPr="00403518">
        <w:rPr>
          <w:sz w:val="28"/>
          <w:szCs w:val="28"/>
          <w:lang w:val="tt-RU"/>
        </w:rPr>
        <w:t xml:space="preserve">аныкы булган, </w:t>
      </w:r>
      <w:r w:rsidRPr="00403518">
        <w:rPr>
          <w:sz w:val="28"/>
          <w:szCs w:val="28"/>
          <w:lang w:val="tt-RU"/>
        </w:rPr>
        <w:t xml:space="preserve">эшкуарлык эшчәнлеген </w:t>
      </w:r>
      <w:r w:rsidRPr="00C76832">
        <w:rPr>
          <w:sz w:val="28"/>
          <w:szCs w:val="28"/>
          <w:lang w:val="tt-RU"/>
        </w:rPr>
        <w:t>гамәлгә ашыру максатларында файдаланыла торган мөлкәт белән идарә итүгә бәйле рәвештә кыл</w:t>
      </w:r>
      <w:r w:rsidR="006504FC" w:rsidRPr="00C76832">
        <w:rPr>
          <w:sz w:val="28"/>
          <w:szCs w:val="28"/>
          <w:lang w:val="tt-RU"/>
        </w:rPr>
        <w:t>ын</w:t>
      </w:r>
      <w:r w:rsidRPr="00C76832">
        <w:rPr>
          <w:sz w:val="28"/>
          <w:szCs w:val="28"/>
          <w:lang w:val="tt-RU"/>
        </w:rPr>
        <w:t xml:space="preserve">ган булса йә </w:t>
      </w:r>
      <w:r w:rsidR="00B91620" w:rsidRPr="00C76832">
        <w:rPr>
          <w:sz w:val="28"/>
          <w:szCs w:val="28"/>
          <w:lang w:val="tt-RU"/>
        </w:rPr>
        <w:t>әлеге</w:t>
      </w:r>
      <w:r w:rsidRPr="00C76832">
        <w:rPr>
          <w:sz w:val="28"/>
          <w:szCs w:val="28"/>
          <w:lang w:val="tt-RU"/>
        </w:rPr>
        <w:t xml:space="preserve"> җинаятьләр </w:t>
      </w:r>
      <w:r w:rsidR="000330DC" w:rsidRPr="00C76832">
        <w:rPr>
          <w:sz w:val="28"/>
          <w:szCs w:val="28"/>
          <w:lang w:val="tt-RU"/>
        </w:rPr>
        <w:t>коммерциячел оешманың идарә органы әгъзасы тарафыннан мондый оешма белән идарә итү вәкаләтләрен гамәлгә ашыруга бәйле рәвештә</w:t>
      </w:r>
      <w:r w:rsidR="00B91620" w:rsidRPr="00C76832">
        <w:rPr>
          <w:sz w:val="28"/>
          <w:szCs w:val="28"/>
          <w:lang w:val="tt-RU"/>
        </w:rPr>
        <w:t xml:space="preserve"> йә </w:t>
      </w:r>
      <w:r w:rsidRPr="00C76832">
        <w:rPr>
          <w:sz w:val="28"/>
          <w:szCs w:val="28"/>
          <w:lang w:val="tt-RU"/>
        </w:rPr>
        <w:t>коммерциячел оешма тарафыннан эшкуарлык эшчәнлеген яисә</w:t>
      </w:r>
      <w:r w:rsidRPr="00403518">
        <w:rPr>
          <w:sz w:val="28"/>
          <w:szCs w:val="28"/>
          <w:lang w:val="tt-RU"/>
        </w:rPr>
        <w:t xml:space="preserve"> башка икътисадый эшчәнлекне гамәлгә ашыруга бәйле рәвештә кыл</w:t>
      </w:r>
      <w:r w:rsidR="00B91620" w:rsidRPr="00403518">
        <w:rPr>
          <w:sz w:val="28"/>
          <w:szCs w:val="28"/>
          <w:lang w:val="tt-RU"/>
        </w:rPr>
        <w:t>ын</w:t>
      </w:r>
      <w:r w:rsidRPr="00403518">
        <w:rPr>
          <w:sz w:val="28"/>
          <w:szCs w:val="28"/>
          <w:lang w:val="tt-RU"/>
        </w:rPr>
        <w:t>ган булса, шулай ук Россия Федерациясе Җинаять кодексының 159</w:t>
      </w:r>
      <w:r w:rsidR="00026F19">
        <w:rPr>
          <w:sz w:val="28"/>
          <w:szCs w:val="28"/>
          <w:lang w:val="tt-RU"/>
        </w:rPr>
        <w:t> </w:t>
      </w:r>
      <w:r w:rsidRPr="00403518">
        <w:rPr>
          <w:sz w:val="28"/>
          <w:szCs w:val="28"/>
          <w:lang w:val="tt-RU"/>
        </w:rPr>
        <w:t>статьясындагы бишенче – җиденче өлешләрендә</w:t>
      </w:r>
      <w:r w:rsidRPr="007E6974">
        <w:rPr>
          <w:sz w:val="28"/>
          <w:szCs w:val="28"/>
          <w:lang w:val="tt-RU"/>
        </w:rPr>
        <w:t xml:space="preserve"> һәм 171, 171</w:t>
      </w:r>
      <w:r w:rsidRPr="007E6974">
        <w:rPr>
          <w:sz w:val="28"/>
          <w:szCs w:val="28"/>
          <w:vertAlign w:val="superscript"/>
          <w:lang w:val="tt-RU"/>
        </w:rPr>
        <w:t>1</w:t>
      </w:r>
      <w:r w:rsidRPr="007E6974">
        <w:rPr>
          <w:sz w:val="28"/>
          <w:szCs w:val="28"/>
          <w:lang w:val="tt-RU"/>
        </w:rPr>
        <w:t>, 171</w:t>
      </w:r>
      <w:r w:rsidRPr="007E6974">
        <w:rPr>
          <w:sz w:val="28"/>
          <w:szCs w:val="28"/>
          <w:vertAlign w:val="superscript"/>
          <w:lang w:val="tt-RU"/>
        </w:rPr>
        <w:t>3</w:t>
      </w:r>
      <w:r w:rsidRPr="007E6974">
        <w:rPr>
          <w:sz w:val="28"/>
          <w:szCs w:val="28"/>
          <w:lang w:val="tt-RU"/>
        </w:rPr>
        <w:t xml:space="preserve"> – 172</w:t>
      </w:r>
      <w:r w:rsidRPr="007E6974">
        <w:rPr>
          <w:sz w:val="28"/>
          <w:szCs w:val="28"/>
          <w:vertAlign w:val="superscript"/>
          <w:lang w:val="tt-RU"/>
        </w:rPr>
        <w:t>3</w:t>
      </w:r>
      <w:r w:rsidRPr="007E6974">
        <w:rPr>
          <w:sz w:val="28"/>
          <w:szCs w:val="28"/>
          <w:lang w:val="tt-RU"/>
        </w:rPr>
        <w:t>,</w:t>
      </w:r>
      <w:r w:rsidRPr="007E6974">
        <w:rPr>
          <w:sz w:val="28"/>
          <w:szCs w:val="28"/>
          <w:vertAlign w:val="superscript"/>
          <w:lang w:val="tt-RU"/>
        </w:rPr>
        <w:t xml:space="preserve"> </w:t>
      </w:r>
      <w:r w:rsidRPr="007E6974">
        <w:rPr>
          <w:sz w:val="28"/>
          <w:szCs w:val="28"/>
          <w:lang w:val="tt-RU"/>
        </w:rPr>
        <w:t>173</w:t>
      </w:r>
      <w:r w:rsidRPr="007E6974">
        <w:rPr>
          <w:sz w:val="28"/>
          <w:szCs w:val="28"/>
          <w:vertAlign w:val="superscript"/>
          <w:lang w:val="tt-RU"/>
        </w:rPr>
        <w:t>1</w:t>
      </w:r>
      <w:r w:rsidR="00026F19">
        <w:rPr>
          <w:sz w:val="28"/>
          <w:szCs w:val="28"/>
          <w:lang w:val="tt-RU"/>
        </w:rPr>
        <w:t> </w:t>
      </w:r>
      <w:r w:rsidRPr="007E6974">
        <w:rPr>
          <w:sz w:val="28"/>
          <w:szCs w:val="28"/>
          <w:lang w:val="tt-RU"/>
        </w:rPr>
        <w:t>– 174</w:t>
      </w:r>
      <w:r w:rsidRPr="007E6974">
        <w:rPr>
          <w:sz w:val="28"/>
          <w:szCs w:val="28"/>
          <w:vertAlign w:val="superscript"/>
          <w:lang w:val="tt-RU"/>
        </w:rPr>
        <w:t>1</w:t>
      </w:r>
      <w:r w:rsidRPr="007E6974">
        <w:rPr>
          <w:sz w:val="28"/>
          <w:szCs w:val="28"/>
          <w:lang w:val="tt-RU"/>
        </w:rPr>
        <w:t>,</w:t>
      </w:r>
      <w:r w:rsidRPr="007E6974">
        <w:rPr>
          <w:sz w:val="28"/>
          <w:szCs w:val="28"/>
          <w:vertAlign w:val="superscript"/>
          <w:lang w:val="tt-RU"/>
        </w:rPr>
        <w:t xml:space="preserve"> </w:t>
      </w:r>
      <w:r w:rsidRPr="007E6974">
        <w:rPr>
          <w:sz w:val="28"/>
          <w:szCs w:val="28"/>
          <w:lang w:val="tt-RU"/>
        </w:rPr>
        <w:t>176 – 178, 180, 181, 183, 185 – 185</w:t>
      </w:r>
      <w:r w:rsidRPr="007E6974">
        <w:rPr>
          <w:sz w:val="28"/>
          <w:szCs w:val="28"/>
          <w:vertAlign w:val="superscript"/>
          <w:lang w:val="tt-RU"/>
        </w:rPr>
        <w:t>4</w:t>
      </w:r>
      <w:r w:rsidRPr="007E6974">
        <w:rPr>
          <w:sz w:val="28"/>
          <w:szCs w:val="28"/>
          <w:lang w:val="tt-RU"/>
        </w:rPr>
        <w:t xml:space="preserve"> һәм 190 – 199</w:t>
      </w:r>
      <w:r w:rsidRPr="007E6974">
        <w:rPr>
          <w:sz w:val="28"/>
          <w:szCs w:val="28"/>
          <w:vertAlign w:val="superscript"/>
          <w:lang w:val="tt-RU"/>
        </w:rPr>
        <w:t>4</w:t>
      </w:r>
      <w:r w:rsidRPr="007E6974">
        <w:rPr>
          <w:sz w:val="28"/>
          <w:szCs w:val="28"/>
          <w:lang w:val="tt-RU"/>
        </w:rPr>
        <w:t xml:space="preserve"> статьяларында каралган җинаятьләр турындагы эшләр </w:t>
      </w:r>
      <w:r w:rsidRPr="005C79C8">
        <w:rPr>
          <w:sz w:val="28"/>
          <w:szCs w:val="28"/>
          <w:lang w:val="tt-RU"/>
        </w:rPr>
        <w:t xml:space="preserve">буенча </w:t>
      </w:r>
      <w:r w:rsidR="005C79C8" w:rsidRPr="005C79C8">
        <w:rPr>
          <w:sz w:val="28"/>
          <w:szCs w:val="28"/>
          <w:lang w:val="tt-RU"/>
        </w:rPr>
        <w:t>шик белдерел</w:t>
      </w:r>
      <w:r w:rsidR="005C79C8">
        <w:rPr>
          <w:sz w:val="28"/>
          <w:szCs w:val="28"/>
          <w:lang w:val="tt-RU"/>
        </w:rPr>
        <w:t>ә</w:t>
      </w:r>
      <w:r w:rsidR="00DE392B">
        <w:rPr>
          <w:sz w:val="28"/>
          <w:szCs w:val="28"/>
          <w:lang w:val="tt-RU"/>
        </w:rPr>
        <w:t xml:space="preserve"> торган</w:t>
      </w:r>
      <w:r w:rsidRPr="005C79C8">
        <w:rPr>
          <w:sz w:val="28"/>
          <w:szCs w:val="28"/>
          <w:lang w:val="tt-RU"/>
        </w:rPr>
        <w:t>, гаеплән</w:t>
      </w:r>
      <w:r w:rsidR="005C79C8">
        <w:rPr>
          <w:sz w:val="28"/>
          <w:szCs w:val="28"/>
          <w:lang w:val="tt-RU"/>
        </w:rPr>
        <w:t>ә</w:t>
      </w:r>
      <w:r w:rsidRPr="005C79C8">
        <w:rPr>
          <w:sz w:val="28"/>
          <w:szCs w:val="28"/>
          <w:lang w:val="tt-RU"/>
        </w:rPr>
        <w:t xml:space="preserve"> </w:t>
      </w:r>
      <w:r w:rsidR="00BA12EF">
        <w:rPr>
          <w:sz w:val="28"/>
          <w:szCs w:val="28"/>
          <w:lang w:val="tt-RU"/>
        </w:rPr>
        <w:t>торган</w:t>
      </w:r>
      <w:r w:rsidR="00BA12EF" w:rsidRPr="005C79C8">
        <w:rPr>
          <w:sz w:val="28"/>
          <w:szCs w:val="28"/>
          <w:lang w:val="tt-RU"/>
        </w:rPr>
        <w:t xml:space="preserve"> </w:t>
      </w:r>
      <w:r w:rsidRPr="005C79C8">
        <w:rPr>
          <w:sz w:val="28"/>
          <w:szCs w:val="28"/>
          <w:lang w:val="tt-RU"/>
        </w:rPr>
        <w:t>һәм хөкем ителгән</w:t>
      </w:r>
      <w:r w:rsidR="005C79C8" w:rsidRPr="005C79C8">
        <w:rPr>
          <w:sz w:val="28"/>
          <w:szCs w:val="28"/>
          <w:lang w:val="tt-RU"/>
        </w:rPr>
        <w:t xml:space="preserve"> затлар</w:t>
      </w:r>
      <w:r w:rsidRPr="005C79C8">
        <w:rPr>
          <w:sz w:val="28"/>
          <w:szCs w:val="28"/>
          <w:lang w:val="tt-RU"/>
        </w:rPr>
        <w:t xml:space="preserve"> хокукларын яклау максатларында</w:t>
      </w:r>
      <w:r w:rsidR="0075075B">
        <w:rPr>
          <w:sz w:val="28"/>
          <w:szCs w:val="28"/>
          <w:lang w:val="tt-RU"/>
        </w:rPr>
        <w:t xml:space="preserve"> </w:t>
      </w:r>
      <w:r w:rsidR="007966A4">
        <w:rPr>
          <w:sz w:val="28"/>
          <w:szCs w:val="28"/>
          <w:lang w:val="tt-RU"/>
        </w:rPr>
        <w:t>кереп йөрергә</w:t>
      </w:r>
      <w:r w:rsidRPr="007E6974">
        <w:rPr>
          <w:sz w:val="28"/>
          <w:szCs w:val="28"/>
          <w:lang w:val="tt-RU"/>
        </w:rPr>
        <w:t>;»;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>8) 13 статья</w:t>
      </w:r>
      <w:r w:rsidR="00254F3C">
        <w:rPr>
          <w:sz w:val="28"/>
          <w:szCs w:val="28"/>
          <w:lang w:val="tt-RU"/>
        </w:rPr>
        <w:t xml:space="preserve">ның 1 өлешендә </w:t>
      </w:r>
      <w:r w:rsidRPr="007E6974">
        <w:rPr>
          <w:sz w:val="28"/>
          <w:szCs w:val="28"/>
          <w:lang w:val="tt-RU"/>
        </w:rPr>
        <w:t>«Татарстан Республикасы Президентына» сүзләрен «Татарстан Республикасы Рәисенә» сүзләренә алмаштырырга;</w:t>
      </w: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</w:p>
    <w:p w:rsidR="007E6974" w:rsidRPr="007E6974" w:rsidRDefault="007E6974" w:rsidP="007E6974">
      <w:pPr>
        <w:pStyle w:val="aa"/>
        <w:ind w:left="0" w:firstLine="720"/>
        <w:jc w:val="both"/>
        <w:rPr>
          <w:sz w:val="28"/>
          <w:szCs w:val="28"/>
          <w:lang w:val="tt-RU"/>
        </w:rPr>
      </w:pPr>
      <w:r w:rsidRPr="007E6974">
        <w:rPr>
          <w:sz w:val="28"/>
          <w:szCs w:val="28"/>
          <w:lang w:val="tt-RU"/>
        </w:rPr>
        <w:t xml:space="preserve">9) 14 статьяда «Татарстан Республикасы Президенты Аппараты» сүзләрен «Татарстан Республикасы Рәисе </w:t>
      </w:r>
      <w:r w:rsidR="00254F3C">
        <w:rPr>
          <w:sz w:val="28"/>
          <w:szCs w:val="28"/>
          <w:lang w:val="tt-RU"/>
        </w:rPr>
        <w:t>А</w:t>
      </w:r>
      <w:r w:rsidRPr="007E6974">
        <w:rPr>
          <w:sz w:val="28"/>
          <w:szCs w:val="28"/>
          <w:lang w:val="tt-RU"/>
        </w:rPr>
        <w:t>дминистрациясе» сүзләренә алмаштырырга.</w:t>
      </w:r>
    </w:p>
    <w:p w:rsid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9454D" w:rsidRDefault="00F9454D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9454D" w:rsidRPr="007E6974" w:rsidRDefault="00F9454D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E6974" w:rsidRPr="007E6974" w:rsidRDefault="007E6974" w:rsidP="007E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7E6974" w:rsidRPr="007E6974" w:rsidRDefault="007E6974" w:rsidP="007E69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7E6974" w:rsidRPr="007E6974" w:rsidRDefault="007E6974" w:rsidP="007E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09F2" w:rsidRPr="007E6974" w:rsidRDefault="004809F2" w:rsidP="007E69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7E69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7E697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1164CD" w:rsidRDefault="001164CD" w:rsidP="00116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1164CD" w:rsidRPr="001164CD" w:rsidRDefault="001164CD" w:rsidP="00116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1164CD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1164CD" w:rsidRPr="001164CD" w:rsidRDefault="001164CD" w:rsidP="00116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1164CD">
        <w:rPr>
          <w:rFonts w:ascii="Times New Roman" w:hAnsi="Times New Roman" w:cs="Times New Roman"/>
          <w:sz w:val="28"/>
          <w:szCs w:val="28"/>
          <w:lang w:val="tt-RU"/>
        </w:rPr>
        <w:t>2023 ел, 9 март</w:t>
      </w:r>
    </w:p>
    <w:p w:rsidR="001164CD" w:rsidRDefault="001164CD" w:rsidP="00116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17</w:t>
      </w:r>
      <w:bookmarkStart w:id="0" w:name="_GoBack"/>
      <w:bookmarkEnd w:id="0"/>
      <w:r w:rsidRPr="001164CD">
        <w:rPr>
          <w:rFonts w:ascii="Times New Roman" w:hAnsi="Times New Roman" w:cs="Times New Roman"/>
          <w:sz w:val="28"/>
          <w:szCs w:val="28"/>
          <w:lang w:val="tt-RU"/>
        </w:rPr>
        <w:t>-ТРЗ</w:t>
      </w:r>
    </w:p>
    <w:p w:rsidR="001164CD" w:rsidRPr="007E6974" w:rsidRDefault="001164CD" w:rsidP="00116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DB4591" w:rsidRPr="007E6974" w:rsidRDefault="00DB4591" w:rsidP="007E69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4C" w:rsidRDefault="00A73A4C">
      <w:pPr>
        <w:spacing w:line="240" w:lineRule="auto"/>
      </w:pPr>
      <w:r>
        <w:separator/>
      </w:r>
    </w:p>
  </w:endnote>
  <w:endnote w:type="continuationSeparator" w:id="0">
    <w:p w:rsidR="00A73A4C" w:rsidRDefault="00A73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4C" w:rsidRDefault="00A73A4C">
      <w:pPr>
        <w:spacing w:after="0"/>
      </w:pPr>
      <w:r>
        <w:separator/>
      </w:r>
    </w:p>
  </w:footnote>
  <w:footnote w:type="continuationSeparator" w:id="0">
    <w:p w:rsidR="00A73A4C" w:rsidRDefault="00A73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0715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4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1164CD"/>
    <w:rsid w:val="001349EE"/>
    <w:rsid w:val="00147C62"/>
    <w:rsid w:val="001565F4"/>
    <w:rsid w:val="00162E69"/>
    <w:rsid w:val="001647EA"/>
    <w:rsid w:val="0017094E"/>
    <w:rsid w:val="001A54B3"/>
    <w:rsid w:val="001A7358"/>
    <w:rsid w:val="001B0BCE"/>
    <w:rsid w:val="001E70E8"/>
    <w:rsid w:val="002020E5"/>
    <w:rsid w:val="00217624"/>
    <w:rsid w:val="0022135E"/>
    <w:rsid w:val="00225A6B"/>
    <w:rsid w:val="00254F3C"/>
    <w:rsid w:val="00256A28"/>
    <w:rsid w:val="00262B5A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503D0"/>
    <w:rsid w:val="00476100"/>
    <w:rsid w:val="004809F2"/>
    <w:rsid w:val="004A47A2"/>
    <w:rsid w:val="004B15D7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C103A"/>
    <w:rsid w:val="007C7EBE"/>
    <w:rsid w:val="007D27E3"/>
    <w:rsid w:val="007E1D9A"/>
    <w:rsid w:val="007E6974"/>
    <w:rsid w:val="007F19F7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4553"/>
    <w:rsid w:val="008C67B4"/>
    <w:rsid w:val="008C681D"/>
    <w:rsid w:val="009356EA"/>
    <w:rsid w:val="00942FD6"/>
    <w:rsid w:val="009472F3"/>
    <w:rsid w:val="0099463B"/>
    <w:rsid w:val="009D2D25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3A4C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27E73"/>
    <w:rsid w:val="00E33F1B"/>
    <w:rsid w:val="00E46C44"/>
    <w:rsid w:val="00E73ABE"/>
    <w:rsid w:val="00E74517"/>
    <w:rsid w:val="00EA2DB7"/>
    <w:rsid w:val="00EA586F"/>
    <w:rsid w:val="00EB743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9EB"/>
  <w15:docId w15:val="{68629858-5FD3-49F8-A899-599B7C8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Шехматова_Е</cp:lastModifiedBy>
  <cp:revision>2</cp:revision>
  <cp:lastPrinted>2023-02-22T06:15:00Z</cp:lastPrinted>
  <dcterms:created xsi:type="dcterms:W3CDTF">2023-03-09T07:46:00Z</dcterms:created>
  <dcterms:modified xsi:type="dcterms:W3CDTF">2023-03-09T07:46:00Z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