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FA" w:rsidRPr="00DC4748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FA" w:rsidRPr="0006782D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Pr="0006782D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7144" w:rsidRPr="0006782D" w:rsidRDefault="00207144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7DFA" w:rsidRPr="0006782D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06782D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06782D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97DFA" w:rsidRPr="0006782D" w:rsidRDefault="00297DFA" w:rsidP="0099245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F58CC" w:rsidRPr="0006782D" w:rsidRDefault="009F58CC" w:rsidP="009F58CC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06782D">
        <w:rPr>
          <w:rFonts w:ascii="Times New Roman" w:eastAsia="Helvetica" w:hAnsi="Times New Roman" w:cs="Times New Roman"/>
          <w:sz w:val="28"/>
          <w:szCs w:val="28"/>
          <w:shd w:val="clear" w:color="auto" w:fill="FFFFFF"/>
          <w:lang w:val="tt-RU" w:eastAsia="zh-CN"/>
        </w:rPr>
        <w:t>Административ хокук бозулар турында Татарстан Республикасы кодексына үзгәрешләр кертү хакында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B46E54" w:rsidRDefault="00992457" w:rsidP="00992457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6782D">
        <w:rPr>
          <w:rFonts w:ascii="Times New Roman" w:hAnsi="Times New Roman" w:cs="Times New Roman"/>
          <w:b/>
          <w:sz w:val="28"/>
          <w:szCs w:val="28"/>
        </w:rPr>
        <w:tab/>
      </w:r>
    </w:p>
    <w:p w:rsidR="00E72034" w:rsidRPr="00E72034" w:rsidRDefault="00E72034" w:rsidP="00992457">
      <w:pPr>
        <w:tabs>
          <w:tab w:val="left" w:pos="71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B46E54" w:rsidRPr="0006782D" w:rsidRDefault="00B46E54" w:rsidP="00992457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6782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Татарстан Республикасы </w:t>
      </w:r>
    </w:p>
    <w:p w:rsidR="00B46E54" w:rsidRPr="0006782D" w:rsidRDefault="00B46E54" w:rsidP="00992457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6782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                           Дәүләт Советы тарафыннан</w:t>
      </w:r>
    </w:p>
    <w:p w:rsidR="00B46E54" w:rsidRPr="0006782D" w:rsidRDefault="00B46E54" w:rsidP="00992457">
      <w:pPr>
        <w:pStyle w:val="a4"/>
        <w:keepNext/>
        <w:jc w:val="right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06782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                      </w:t>
      </w:r>
      <w:r w:rsidR="00DD6C4F" w:rsidRPr="0006782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</w:t>
      </w:r>
      <w:r w:rsidRPr="0006782D">
        <w:rPr>
          <w:rFonts w:ascii="Times New Roman" w:eastAsia="Calibri" w:hAnsi="Times New Roman" w:cs="Times New Roman"/>
          <w:sz w:val="28"/>
          <w:szCs w:val="28"/>
          <w:lang w:val="tt-RU"/>
        </w:rPr>
        <w:t>202</w:t>
      </w:r>
      <w:r w:rsidR="00051B2B" w:rsidRPr="0006782D">
        <w:rPr>
          <w:rFonts w:ascii="Times New Roman" w:eastAsia="Calibri" w:hAnsi="Times New Roman" w:cs="Times New Roman"/>
          <w:sz w:val="28"/>
          <w:szCs w:val="28"/>
          <w:lang w:val="tt-RU"/>
        </w:rPr>
        <w:t>3</w:t>
      </w:r>
      <w:r w:rsidRPr="0006782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елның </w:t>
      </w:r>
      <w:r w:rsidR="007E6974" w:rsidRPr="0006782D">
        <w:rPr>
          <w:rFonts w:ascii="Times New Roman" w:eastAsia="Calibri" w:hAnsi="Times New Roman" w:cs="Times New Roman"/>
          <w:sz w:val="28"/>
          <w:szCs w:val="28"/>
          <w:lang w:val="tt-RU"/>
        </w:rPr>
        <w:t>2</w:t>
      </w:r>
      <w:r w:rsidR="00FE1FC6" w:rsidRPr="0006782D">
        <w:rPr>
          <w:rFonts w:ascii="Times New Roman" w:eastAsia="Calibri" w:hAnsi="Times New Roman" w:cs="Times New Roman"/>
          <w:sz w:val="28"/>
          <w:szCs w:val="28"/>
          <w:lang w:val="tt-RU"/>
        </w:rPr>
        <w:t>3 мартында</w:t>
      </w:r>
    </w:p>
    <w:p w:rsidR="00B46E54" w:rsidRPr="0006782D" w:rsidRDefault="00B46E54" w:rsidP="009924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tt-RU"/>
        </w:rPr>
      </w:pPr>
      <w:r w:rsidRPr="0006782D"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                                             </w:t>
      </w:r>
      <w:r w:rsidRPr="0006782D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06782D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06782D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06782D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06782D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06782D">
        <w:rPr>
          <w:rFonts w:ascii="Times New Roman" w:eastAsia="Calibri" w:hAnsi="Times New Roman" w:cs="Times New Roman"/>
          <w:sz w:val="28"/>
          <w:szCs w:val="28"/>
          <w:lang w:val="tt-RU"/>
        </w:rPr>
        <w:tab/>
      </w:r>
      <w:r w:rsidRPr="0006782D">
        <w:rPr>
          <w:rFonts w:ascii="Times New Roman" w:eastAsia="Calibri" w:hAnsi="Times New Roman" w:cs="Times New Roman"/>
          <w:sz w:val="28"/>
          <w:szCs w:val="28"/>
          <w:lang w:val="tt-RU"/>
        </w:rPr>
        <w:tab/>
        <w:t xml:space="preserve">          кабул ителде</w:t>
      </w:r>
    </w:p>
    <w:p w:rsidR="00DB4591" w:rsidRDefault="00DB4591" w:rsidP="00992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E72034" w:rsidRPr="0006782D" w:rsidRDefault="00E72034" w:rsidP="009924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2E721C" w:rsidRPr="0006782D" w:rsidRDefault="00DB4591" w:rsidP="00416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</w:pPr>
      <w:r w:rsidRPr="0006782D">
        <w:rPr>
          <w:rFonts w:ascii="Times New Roman" w:eastAsia="Times New Roman" w:hAnsi="Times New Roman" w:cs="Times New Roman"/>
          <w:b/>
          <w:sz w:val="28"/>
          <w:szCs w:val="28"/>
          <w:lang w:val="tt-RU" w:eastAsia="ru-RU"/>
        </w:rPr>
        <w:t>1 статья</w:t>
      </w:r>
    </w:p>
    <w:p w:rsidR="002E721C" w:rsidRPr="0006782D" w:rsidRDefault="002E721C" w:rsidP="00416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</w:p>
    <w:p w:rsidR="009F58CC" w:rsidRPr="0006782D" w:rsidRDefault="009F58CC" w:rsidP="009F58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06782D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Административ хокук бозулар турында Татарстан Республикасы кодексына 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(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Татарстан Дәүләт Советы Җыелма басмасы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, 2006, № 12 (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); 2007, № 11; 2009, № 2, № 7 – 8 (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), № 9 – 10, № 12 (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); 2010, № 1 – 2, № 3, № 6 (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), №</w:t>
      </w:r>
      <w:r w:rsidR="00596518">
        <w:rPr>
          <w:rFonts w:ascii="Times New Roman" w:hAnsi="Times New Roman" w:cs="Times New Roman"/>
          <w:bCs/>
          <w:sz w:val="28"/>
          <w:szCs w:val="28"/>
          <w:lang w:val="tt-RU"/>
        </w:rPr>
        <w:t> 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7 (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), № 7 (II 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), № 10 (II 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); 2011, № 6 (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), № 8 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(I өлеш)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, № 10 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(I өлеш)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, № 11 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(I өлеш)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; 2012, № 1, № 6 (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), № 7 (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), № 12 (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); 2013, № 1, № 2 (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), № 6 (II 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), № 7, № 10; 2014, № 1 – 2, № 5, № 6 (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), № 7; 2015, № 3, № 4, № 12 (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); 2016, № 5, № 7 – 8; </w:t>
      </w:r>
      <w:r w:rsidR="00686E66">
        <w:rPr>
          <w:rFonts w:ascii="Times New Roman" w:hAnsi="Times New Roman" w:cs="Times New Roman"/>
          <w:bCs/>
          <w:sz w:val="28"/>
          <w:szCs w:val="28"/>
          <w:lang w:val="tt-RU"/>
        </w:rPr>
        <w:t>Татарстан Республикасы законнар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җые</w:t>
      </w:r>
      <w:r w:rsidR="00686E66">
        <w:rPr>
          <w:rFonts w:ascii="Times New Roman" w:hAnsi="Times New Roman" w:cs="Times New Roman"/>
          <w:bCs/>
          <w:sz w:val="28"/>
          <w:szCs w:val="28"/>
          <w:lang w:val="tt-RU"/>
        </w:rPr>
        <w:t>лмасы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, 2017, № 33 (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), № 55 (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), № 85 (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), № 94 (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I</w:t>
      </w:r>
      <w:r w:rsidR="00596518">
        <w:rPr>
          <w:rFonts w:ascii="Times New Roman" w:hAnsi="Times New Roman" w:cs="Times New Roman"/>
          <w:sz w:val="28"/>
          <w:szCs w:val="28"/>
          <w:lang w:val="tt-RU"/>
        </w:rPr>
        <w:t> 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өлеш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); 2018, № 22 (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), № 83 (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); 2020, № 37 (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), № 87 (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); 2021, № 77 (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); 2022, № 49 (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I өлеш</w:t>
      </w:r>
      <w:r w:rsidR="00686E66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), 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№ 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 xml:space="preserve">83 (I өлеш) 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түбәндәге үзгәрешләрне кертергә:</w:t>
      </w:r>
    </w:p>
    <w:p w:rsidR="009F58CC" w:rsidRPr="0006782D" w:rsidRDefault="009F58CC" w:rsidP="009F5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F58CC" w:rsidRPr="0006782D" w:rsidRDefault="009F58CC" w:rsidP="009F58CC">
      <w:pPr>
        <w:pStyle w:val="ConsPlusNormal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6782D">
        <w:rPr>
          <w:rFonts w:ascii="Times New Roman" w:hAnsi="Times New Roman" w:cs="Times New Roman"/>
          <w:sz w:val="28"/>
          <w:szCs w:val="28"/>
          <w:lang w:val="tt-RU"/>
        </w:rPr>
        <w:t>1) 5 бүлеккә түбәндәге эчтәлек</w:t>
      </w:r>
      <w:r w:rsidR="00686E66">
        <w:rPr>
          <w:rFonts w:ascii="Times New Roman" w:hAnsi="Times New Roman" w:cs="Times New Roman"/>
          <w:sz w:val="28"/>
          <w:szCs w:val="28"/>
          <w:lang w:val="tt-RU"/>
        </w:rPr>
        <w:t>ле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 xml:space="preserve"> 5.7 һәм 5.8 статьялар өстәргә:</w:t>
      </w:r>
    </w:p>
    <w:p w:rsidR="009F58CC" w:rsidRPr="0006782D" w:rsidRDefault="009F58CC" w:rsidP="003C0D5D">
      <w:pPr>
        <w:pStyle w:val="ConsPlusNormal"/>
        <w:tabs>
          <w:tab w:val="left" w:pos="2002"/>
        </w:tabs>
        <w:ind w:leftChars="320" w:left="2264" w:hangingChars="557" w:hanging="1560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</w:pP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«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>5.7 статья.</w:t>
      </w:r>
      <w:r w:rsidR="0077062C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06782D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Урам</w:t>
      </w:r>
      <w:r w:rsidR="003C0D5D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да йөрми торган </w:t>
      </w:r>
      <w:r w:rsidRPr="0006782D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транспорт</w:t>
      </w:r>
      <w:r w:rsidR="003C0D5D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ны</w:t>
      </w:r>
      <w:r w:rsidRPr="0006782D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 техник экспл</w:t>
      </w:r>
      <w:r w:rsidR="00E72034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у</w:t>
      </w:r>
      <w:r w:rsidRPr="0006782D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атацияләү кагыйдәләрен бозу</w:t>
      </w:r>
    </w:p>
    <w:p w:rsidR="009F58CC" w:rsidRPr="0006782D" w:rsidRDefault="009F58CC" w:rsidP="009F58C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9F58CC" w:rsidRPr="0006782D" w:rsidRDefault="009F58CC" w:rsidP="009F58CC">
      <w:pPr>
        <w:pStyle w:val="ConsPlusNormal"/>
        <w:numPr>
          <w:ilvl w:val="0"/>
          <w:numId w:val="18"/>
        </w:numPr>
        <w:ind w:firstLineChars="250" w:firstLine="700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>Урам</w:t>
      </w:r>
      <w:r w:rsidR="002F1707">
        <w:rPr>
          <w:rFonts w:ascii="Times New Roman" w:eastAsia="SimSun" w:hAnsi="Times New Roman" w:cs="Times New Roman"/>
          <w:sz w:val="28"/>
          <w:szCs w:val="28"/>
          <w:lang w:val="tt-RU"/>
        </w:rPr>
        <w:t>да йөрми торган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транспорт</w:t>
      </w:r>
      <w:r w:rsidR="002F1707">
        <w:rPr>
          <w:rFonts w:ascii="Times New Roman" w:eastAsia="SimSun" w:hAnsi="Times New Roman" w:cs="Times New Roman"/>
          <w:sz w:val="28"/>
          <w:szCs w:val="28"/>
          <w:lang w:val="tt-RU"/>
        </w:rPr>
        <w:t>ны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ң күчмә составын һәм </w:t>
      </w:r>
      <w:r w:rsidR="002F1707">
        <w:rPr>
          <w:rFonts w:ascii="Times New Roman" w:eastAsia="SimSun" w:hAnsi="Times New Roman" w:cs="Times New Roman"/>
          <w:sz w:val="28"/>
          <w:szCs w:val="28"/>
          <w:lang w:val="tt-RU"/>
        </w:rPr>
        <w:t>у</w:t>
      </w:r>
      <w:r w:rsidR="002F1707" w:rsidRPr="0006782D">
        <w:rPr>
          <w:rFonts w:ascii="Times New Roman" w:eastAsia="SimSun" w:hAnsi="Times New Roman" w:cs="Times New Roman"/>
          <w:sz w:val="28"/>
          <w:szCs w:val="28"/>
          <w:lang w:val="tt-RU"/>
        </w:rPr>
        <w:t>рам</w:t>
      </w:r>
      <w:r w:rsidR="002F1707">
        <w:rPr>
          <w:rFonts w:ascii="Times New Roman" w:eastAsia="SimSun" w:hAnsi="Times New Roman" w:cs="Times New Roman"/>
          <w:sz w:val="28"/>
          <w:szCs w:val="28"/>
          <w:lang w:val="tt-RU"/>
        </w:rPr>
        <w:t>да йөрми торган</w:t>
      </w:r>
      <w:r w:rsidR="002F1707"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транспорт</w:t>
      </w:r>
      <w:r w:rsidR="002F1707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и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нфраструктурасы объектларын эксплуатацияләүне гамәлгә ашыручы юридик затлар, </w:t>
      </w:r>
      <w:r w:rsidR="005F63B6">
        <w:rPr>
          <w:rFonts w:ascii="Times New Roman" w:eastAsia="SimSun" w:hAnsi="Times New Roman" w:cs="Times New Roman"/>
          <w:sz w:val="28"/>
          <w:szCs w:val="28"/>
          <w:lang w:val="tt-RU"/>
        </w:rPr>
        <w:t>индивидуал</w:t>
      </w:r>
      <w:r w:rsidR="005F63B6" w:rsidRPr="005F63B6">
        <w:rPr>
          <w:rFonts w:ascii="Times New Roman" w:eastAsia="SimSun" w:hAnsi="Times New Roman" w:cs="Times New Roman"/>
          <w:sz w:val="28"/>
          <w:szCs w:val="28"/>
          <w:lang w:val="tt-RU"/>
        </w:rPr>
        <w:t>ь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эш</w:t>
      </w:r>
      <w:r w:rsidR="005F63B6">
        <w:rPr>
          <w:rFonts w:ascii="Times New Roman" w:eastAsia="SimSun" w:hAnsi="Times New Roman" w:cs="Times New Roman"/>
          <w:sz w:val="28"/>
          <w:szCs w:val="28"/>
          <w:lang w:val="tt-RU"/>
        </w:rPr>
        <w:t>куарлар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тарафыннан Татарстан Республикасы законнарында билгеләнгән </w:t>
      </w:r>
      <w:r w:rsidR="006129C1">
        <w:rPr>
          <w:rFonts w:ascii="Times New Roman" w:eastAsia="SimSun" w:hAnsi="Times New Roman" w:cs="Times New Roman"/>
          <w:sz w:val="28"/>
          <w:szCs w:val="28"/>
          <w:lang w:val="tt-RU"/>
        </w:rPr>
        <w:t>у</w:t>
      </w:r>
      <w:r w:rsidR="006129C1" w:rsidRPr="0006782D">
        <w:rPr>
          <w:rFonts w:ascii="Times New Roman" w:eastAsia="SimSun" w:hAnsi="Times New Roman" w:cs="Times New Roman"/>
          <w:sz w:val="28"/>
          <w:szCs w:val="28"/>
          <w:lang w:val="tt-RU"/>
        </w:rPr>
        <w:t>рам</w:t>
      </w:r>
      <w:r w:rsidR="006129C1">
        <w:rPr>
          <w:rFonts w:ascii="Times New Roman" w:eastAsia="SimSun" w:hAnsi="Times New Roman" w:cs="Times New Roman"/>
          <w:sz w:val="28"/>
          <w:szCs w:val="28"/>
          <w:lang w:val="tt-RU"/>
        </w:rPr>
        <w:t>да йөрми торган</w:t>
      </w:r>
      <w:r w:rsidR="006129C1"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7526E0" w:rsidRPr="007526E0">
        <w:rPr>
          <w:rFonts w:ascii="Times New Roman" w:eastAsia="SimSun" w:hAnsi="Times New Roman" w:cs="Times New Roman"/>
          <w:sz w:val="28"/>
          <w:szCs w:val="28"/>
          <w:lang w:val="tt-RU"/>
        </w:rPr>
        <w:t>транспортны техник экспл</w:t>
      </w:r>
      <w:r w:rsidR="00E72034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уатацияләү </w:t>
      </w:r>
      <w:r w:rsidR="006129C1">
        <w:rPr>
          <w:rFonts w:ascii="Times New Roman" w:eastAsia="SimSun" w:hAnsi="Times New Roman" w:cs="Times New Roman"/>
          <w:sz w:val="28"/>
          <w:szCs w:val="28"/>
          <w:lang w:val="tt-RU"/>
        </w:rPr>
        <w:t>кагыйдәләре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>н үтәмә</w:t>
      </w:r>
      <w:r w:rsidR="006129C1">
        <w:rPr>
          <w:rFonts w:ascii="Times New Roman" w:eastAsia="SimSun" w:hAnsi="Times New Roman" w:cs="Times New Roman"/>
          <w:sz w:val="28"/>
          <w:szCs w:val="28"/>
          <w:lang w:val="tt-RU"/>
        </w:rPr>
        <w:t>гән өчен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sym w:font="Symbol" w:char="F02D"/>
      </w:r>
    </w:p>
    <w:p w:rsidR="009F58CC" w:rsidRPr="0006782D" w:rsidRDefault="009F58CC" w:rsidP="009F58CC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>вазыйфаи затларга биш меңнән</w:t>
      </w:r>
      <w:r w:rsidR="00E63FD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алып 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>ун мең сумга кадәр; юридик затларга – егерме мең</w:t>
      </w:r>
      <w:r w:rsidR="006129C1">
        <w:rPr>
          <w:rFonts w:ascii="Times New Roman" w:eastAsia="SimSun" w:hAnsi="Times New Roman" w:cs="Times New Roman"/>
          <w:sz w:val="28"/>
          <w:szCs w:val="28"/>
          <w:lang w:val="tt-RU"/>
        </w:rPr>
        <w:t>нән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E63FD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алып 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>утыз мең сумга кадәр административ штраф сал</w:t>
      </w:r>
      <w:r w:rsidR="00E72034">
        <w:rPr>
          <w:rFonts w:ascii="Times New Roman" w:eastAsia="SimSun" w:hAnsi="Times New Roman" w:cs="Times New Roman"/>
          <w:sz w:val="28"/>
          <w:szCs w:val="28"/>
          <w:lang w:val="tt-RU"/>
        </w:rPr>
        <w:t>ына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>.</w:t>
      </w:r>
    </w:p>
    <w:p w:rsidR="009F58CC" w:rsidRPr="0006782D" w:rsidRDefault="00E63FDD" w:rsidP="009F58CC">
      <w:pPr>
        <w:pStyle w:val="ConsPlusNormal"/>
        <w:numPr>
          <w:ilvl w:val="0"/>
          <w:numId w:val="18"/>
        </w:numPr>
        <w:ind w:firstLineChars="250" w:firstLine="700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>
        <w:rPr>
          <w:rFonts w:ascii="Times New Roman" w:eastAsia="SimSun" w:hAnsi="Times New Roman" w:cs="Times New Roman"/>
          <w:sz w:val="28"/>
          <w:szCs w:val="28"/>
          <w:lang w:val="tt-RU"/>
        </w:rPr>
        <w:t>Ш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>ул ук гамәлләр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не </w:t>
      </w:r>
      <w:r w:rsidR="009F58CC"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ел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дәвамында кабат кылган өчен </w:t>
      </w:r>
      <w:r w:rsidR="009F58CC"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– </w:t>
      </w:r>
    </w:p>
    <w:p w:rsidR="009F58CC" w:rsidRPr="0006782D" w:rsidRDefault="009F58CC" w:rsidP="009F58C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вазыйфаи затларга кырык меңнән </w:t>
      </w:r>
      <w:r w:rsidR="00E63FD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алып 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илле мең сумга кадәр; юридик 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lastRenderedPageBreak/>
        <w:t>затларга – ике йөз мең</w:t>
      </w:r>
      <w:r w:rsidR="00E72034">
        <w:rPr>
          <w:rFonts w:ascii="Times New Roman" w:eastAsia="SimSun" w:hAnsi="Times New Roman" w:cs="Times New Roman"/>
          <w:sz w:val="28"/>
          <w:szCs w:val="28"/>
          <w:lang w:val="tt-RU"/>
        </w:rPr>
        <w:t>нән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E63FD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алып 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>биш йөз мең сумга кадәр административ штраф сал</w:t>
      </w:r>
      <w:r w:rsidR="00E63FDD">
        <w:rPr>
          <w:rFonts w:ascii="Times New Roman" w:eastAsia="SimSun" w:hAnsi="Times New Roman" w:cs="Times New Roman"/>
          <w:sz w:val="28"/>
          <w:szCs w:val="28"/>
          <w:lang w:val="tt-RU"/>
        </w:rPr>
        <w:t>ына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>.</w:t>
      </w:r>
    </w:p>
    <w:p w:rsidR="009F58CC" w:rsidRPr="0006782D" w:rsidRDefault="009F58CC" w:rsidP="009F58C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9F58CC" w:rsidRPr="0006782D" w:rsidRDefault="009F58CC" w:rsidP="009F2376">
      <w:pPr>
        <w:pStyle w:val="ConsPlusNormal"/>
        <w:ind w:leftChars="321" w:left="2123" w:hangingChars="506" w:hanging="1417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</w:pP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5.8 статья. </w:t>
      </w:r>
      <w:r w:rsidR="009F2376" w:rsidRPr="0006782D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Урам</w:t>
      </w:r>
      <w:r w:rsidR="009F2376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 xml:space="preserve">да йөрми торган </w:t>
      </w:r>
      <w:r w:rsidRPr="0006782D">
        <w:rPr>
          <w:rFonts w:ascii="Times New Roman" w:eastAsia="SimSun" w:hAnsi="Times New Roman" w:cs="Times New Roman"/>
          <w:b/>
          <w:bCs/>
          <w:sz w:val="28"/>
          <w:szCs w:val="28"/>
          <w:lang w:val="tt-RU"/>
        </w:rPr>
        <w:t>транспорттан файдалану кагыйдәләрен бозу</w:t>
      </w:r>
    </w:p>
    <w:p w:rsidR="009F58CC" w:rsidRPr="0006782D" w:rsidRDefault="009F58CC" w:rsidP="009F58CC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9F58CC" w:rsidRPr="0006782D" w:rsidRDefault="007526E0" w:rsidP="009F58CC">
      <w:pPr>
        <w:pStyle w:val="ConsPlusNormal"/>
        <w:ind w:firstLineChars="250" w:firstLine="700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>Урам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да йөрми торган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транспорт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ны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ң күчмә составын һәм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у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>рам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да йөрми торган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транспорт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и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нфраструктурасы объектларын эксплуатацияләүне гамәлгә ашыручы юридик затлар,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индивидуал</w:t>
      </w:r>
      <w:r w:rsidRPr="005F63B6">
        <w:rPr>
          <w:rFonts w:ascii="Times New Roman" w:eastAsia="SimSun" w:hAnsi="Times New Roman" w:cs="Times New Roman"/>
          <w:sz w:val="28"/>
          <w:szCs w:val="28"/>
          <w:lang w:val="tt-RU"/>
        </w:rPr>
        <w:t>ь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эш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куарлар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тарафыннан Татарстан Республикасы законнарында билгеләнгән 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у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>рам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да йөрми торган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7526E0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транспорттан файдалану </w:t>
      </w:r>
      <w:r w:rsidR="009F58CC"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кагыйдәләрен 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>үтәмә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гән өчен</w:t>
      </w:r>
      <w:r w:rsidR="009F58CC"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9F58CC" w:rsidRPr="0006782D">
        <w:rPr>
          <w:rFonts w:ascii="Times New Roman" w:eastAsia="SimSun" w:hAnsi="Times New Roman" w:cs="Times New Roman"/>
          <w:sz w:val="28"/>
          <w:szCs w:val="28"/>
          <w:lang w:val="tt-RU"/>
        </w:rPr>
        <w:sym w:font="Symbol" w:char="F02D"/>
      </w:r>
    </w:p>
    <w:p w:rsidR="009F58CC" w:rsidRPr="0006782D" w:rsidRDefault="009F58CC" w:rsidP="009F58CC">
      <w:pPr>
        <w:pStyle w:val="ConsPlusNormal"/>
        <w:ind w:firstLineChars="250" w:firstLine="700"/>
        <w:jc w:val="both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вазыйфаи затларга биш меңнән </w:t>
      </w:r>
      <w:r w:rsidR="007526E0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алып 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>ун мең сумга кадәр; юридик затларга – егерме мең</w:t>
      </w:r>
      <w:r w:rsidR="00E72034">
        <w:rPr>
          <w:rFonts w:ascii="Times New Roman" w:eastAsia="SimSun" w:hAnsi="Times New Roman" w:cs="Times New Roman"/>
          <w:sz w:val="28"/>
          <w:szCs w:val="28"/>
          <w:lang w:val="tt-RU"/>
        </w:rPr>
        <w:t>нән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="007526E0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алып 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>утыз мең сумга кадәр күләмдә административ штраф сал</w:t>
      </w:r>
      <w:r w:rsidR="007526E0">
        <w:rPr>
          <w:rFonts w:ascii="Times New Roman" w:eastAsia="SimSun" w:hAnsi="Times New Roman" w:cs="Times New Roman"/>
          <w:sz w:val="28"/>
          <w:szCs w:val="28"/>
          <w:lang w:val="tt-RU"/>
        </w:rPr>
        <w:t>ына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>.</w:t>
      </w:r>
      <w:r w:rsidRPr="0006782D">
        <w:rPr>
          <w:rFonts w:ascii="Times New Roman" w:hAnsi="Times New Roman" w:cs="Times New Roman"/>
          <w:bCs/>
          <w:sz w:val="28"/>
          <w:szCs w:val="28"/>
          <w:lang w:val="tt-RU"/>
        </w:rPr>
        <w:t>»;</w:t>
      </w:r>
    </w:p>
    <w:p w:rsidR="009F58CC" w:rsidRPr="0006782D" w:rsidRDefault="009F58CC" w:rsidP="009F58C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9F58CC" w:rsidRPr="0006782D" w:rsidRDefault="009F58CC" w:rsidP="009F58CC">
      <w:pPr>
        <w:pStyle w:val="ConsPlusNormal"/>
        <w:numPr>
          <w:ilvl w:val="0"/>
          <w:numId w:val="19"/>
        </w:numPr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6782D">
        <w:rPr>
          <w:rFonts w:ascii="Times New Roman" w:hAnsi="Times New Roman" w:cs="Times New Roman"/>
          <w:sz w:val="28"/>
          <w:szCs w:val="28"/>
          <w:lang w:val="tt-RU"/>
        </w:rPr>
        <w:t>7 бүлеккә түбәндәге эчтәлек</w:t>
      </w:r>
      <w:r w:rsidR="00E14DD6">
        <w:rPr>
          <w:rFonts w:ascii="Times New Roman" w:hAnsi="Times New Roman" w:cs="Times New Roman"/>
          <w:sz w:val="28"/>
          <w:szCs w:val="28"/>
          <w:lang w:val="tt-RU"/>
        </w:rPr>
        <w:t>ле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 xml:space="preserve"> 7.9 статья өстәргә:</w:t>
      </w:r>
    </w:p>
    <w:p w:rsidR="009F58CC" w:rsidRPr="0006782D" w:rsidRDefault="00E14DD6" w:rsidP="00E14DD6">
      <w:pPr>
        <w:pStyle w:val="ConsPlusTitle"/>
        <w:ind w:leftChars="320" w:left="2264" w:hangingChars="557" w:hanging="1560"/>
        <w:jc w:val="both"/>
        <w:outlineLvl w:val="0"/>
        <w:rPr>
          <w:rFonts w:ascii="Times New Roman" w:eastAsia="SimSun" w:hAnsi="Times New Roman" w:cs="Times New Roman"/>
          <w:bCs/>
          <w:sz w:val="28"/>
          <w:szCs w:val="28"/>
          <w:lang w:val="tt-RU"/>
        </w:rPr>
      </w:pPr>
      <w:r w:rsidRPr="00E14DD6">
        <w:rPr>
          <w:rFonts w:ascii="Times New Roman" w:hAnsi="Times New Roman" w:cs="Times New Roman"/>
          <w:b w:val="0"/>
          <w:bCs/>
          <w:sz w:val="28"/>
          <w:szCs w:val="28"/>
          <w:lang w:val="tt-RU"/>
        </w:rPr>
        <w:t>«</w:t>
      </w:r>
      <w:r w:rsidR="009F58CC" w:rsidRPr="0006782D">
        <w:rPr>
          <w:rFonts w:ascii="Times New Roman" w:eastAsia="SimSun" w:hAnsi="Times New Roman" w:cs="Times New Roman"/>
          <w:b w:val="0"/>
          <w:sz w:val="28"/>
          <w:szCs w:val="28"/>
          <w:lang w:val="tt-RU"/>
        </w:rPr>
        <w:t xml:space="preserve">7.9 статья. </w:t>
      </w:r>
      <w:r w:rsidRPr="00E14DD6">
        <w:rPr>
          <w:rFonts w:ascii="Times New Roman" w:eastAsia="SimSun" w:hAnsi="Times New Roman" w:cs="Times New Roman"/>
          <w:bCs/>
          <w:sz w:val="28"/>
          <w:szCs w:val="28"/>
          <w:lang w:val="tt-RU"/>
        </w:rPr>
        <w:t>Урамда йөрми торган транспортны</w:t>
      </w:r>
      <w:r w:rsidRPr="0006782D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</w:t>
      </w:r>
      <w:r w:rsidR="009F58CC" w:rsidRPr="0006782D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техник эксплуатацияләү кагыйдәләрен һәм </w:t>
      </w:r>
      <w:r w:rsidR="009F58CC" w:rsidRPr="0006782D">
        <w:rPr>
          <w:rFonts w:ascii="Times New Roman" w:eastAsia="SimSun" w:hAnsi="Times New Roman" w:cs="Times New Roman"/>
          <w:sz w:val="28"/>
          <w:szCs w:val="28"/>
          <w:lang w:val="tt-RU"/>
        </w:rPr>
        <w:t>урам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да</w:t>
      </w:r>
      <w:r w:rsidR="009F58CC"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</w:t>
      </w:r>
      <w:r w:rsidRPr="00E14DD6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йөрми торган </w:t>
      </w:r>
      <w:r w:rsidR="009F58CC" w:rsidRPr="0006782D">
        <w:rPr>
          <w:rFonts w:ascii="Times New Roman" w:eastAsia="SimSun" w:hAnsi="Times New Roman" w:cs="Times New Roman"/>
          <w:sz w:val="28"/>
          <w:szCs w:val="28"/>
          <w:lang w:val="tt-RU"/>
        </w:rPr>
        <w:t>транспорт</w:t>
      </w:r>
      <w:r>
        <w:rPr>
          <w:rFonts w:ascii="Times New Roman" w:eastAsia="SimSun" w:hAnsi="Times New Roman" w:cs="Times New Roman"/>
          <w:sz w:val="28"/>
          <w:szCs w:val="28"/>
          <w:lang w:val="tt-RU"/>
        </w:rPr>
        <w:t>т</w:t>
      </w:r>
      <w:r w:rsidR="009F58CC"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ан </w:t>
      </w:r>
      <w:r w:rsidR="009F58CC" w:rsidRPr="0006782D">
        <w:rPr>
          <w:rFonts w:ascii="Times New Roman" w:eastAsia="SimSun" w:hAnsi="Times New Roman" w:cs="Times New Roman"/>
          <w:bCs/>
          <w:sz w:val="28"/>
          <w:szCs w:val="28"/>
          <w:lang w:val="tt-RU"/>
        </w:rPr>
        <w:t>файдалану кагыйдәләрен үтәүгә федераль дәүләт контроле</w:t>
      </w:r>
      <w:r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(күзәтчелеге)</w:t>
      </w:r>
      <w:r w:rsidR="009F58CC" w:rsidRPr="0006782D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 буенча </w:t>
      </w:r>
      <w:r w:rsidR="00260A70" w:rsidRPr="0006782D">
        <w:rPr>
          <w:rFonts w:ascii="Times New Roman" w:eastAsia="SimSun" w:hAnsi="Times New Roman" w:cs="Times New Roman"/>
          <w:bCs/>
          <w:sz w:val="28"/>
          <w:szCs w:val="28"/>
          <w:lang w:val="tt-RU"/>
        </w:rPr>
        <w:t xml:space="preserve">Россия Федерациясе </w:t>
      </w:r>
      <w:r w:rsidR="009F58CC" w:rsidRPr="0006782D">
        <w:rPr>
          <w:rFonts w:ascii="Times New Roman" w:eastAsia="SimSun" w:hAnsi="Times New Roman" w:cs="Times New Roman"/>
          <w:bCs/>
          <w:sz w:val="28"/>
          <w:szCs w:val="28"/>
          <w:lang w:val="tt-RU"/>
        </w:rPr>
        <w:t>вәкаләтләрен гамәлгә ашыручы Татарстан Республикасы башкарма хакимияте органы</w:t>
      </w:r>
    </w:p>
    <w:p w:rsidR="009F58CC" w:rsidRPr="0006782D" w:rsidRDefault="009F58CC" w:rsidP="009F58C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val="tt-RU"/>
        </w:rPr>
      </w:pPr>
    </w:p>
    <w:p w:rsidR="009F58CC" w:rsidRPr="0006782D" w:rsidRDefault="00E14DD6" w:rsidP="009F58CC">
      <w:pPr>
        <w:pStyle w:val="ConsPlusTitle"/>
        <w:numPr>
          <w:ilvl w:val="0"/>
          <w:numId w:val="20"/>
        </w:numPr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E14DD6">
        <w:rPr>
          <w:rFonts w:ascii="Times New Roman" w:eastAsia="SimSun" w:hAnsi="Times New Roman" w:cs="Times New Roman"/>
          <w:b w:val="0"/>
          <w:sz w:val="28"/>
          <w:szCs w:val="28"/>
          <w:lang w:val="tt-RU"/>
        </w:rPr>
        <w:t xml:space="preserve">Урамда йөрми торган </w:t>
      </w:r>
      <w:r w:rsidR="009F58CC" w:rsidRPr="00E14DD6">
        <w:rPr>
          <w:rFonts w:ascii="Times New Roman" w:eastAsia="SimSun" w:hAnsi="Times New Roman" w:cs="Times New Roman"/>
          <w:b w:val="0"/>
          <w:bCs/>
          <w:sz w:val="28"/>
          <w:szCs w:val="28"/>
          <w:lang w:val="tt-RU"/>
        </w:rPr>
        <w:t>транспортны</w:t>
      </w:r>
      <w:r w:rsidR="009F58CC" w:rsidRPr="00E14DD6">
        <w:rPr>
          <w:rFonts w:ascii="Times New Roman" w:eastAsia="SimSun" w:hAnsi="Times New Roman" w:cs="Times New Roman"/>
          <w:b w:val="0"/>
          <w:sz w:val="28"/>
          <w:szCs w:val="28"/>
          <w:lang w:val="tt-RU"/>
        </w:rPr>
        <w:t xml:space="preserve"> техник эксплуатацияләү кагыйдәләрен һәм </w:t>
      </w:r>
      <w:r w:rsidRPr="00E14DD6">
        <w:rPr>
          <w:rFonts w:ascii="Times New Roman" w:eastAsia="SimSun" w:hAnsi="Times New Roman" w:cs="Times New Roman"/>
          <w:b w:val="0"/>
          <w:sz w:val="28"/>
          <w:szCs w:val="28"/>
          <w:lang w:val="tt-RU"/>
        </w:rPr>
        <w:t>урамда йөрми торган</w:t>
      </w:r>
      <w:r w:rsidR="009F58CC" w:rsidRPr="0006782D">
        <w:rPr>
          <w:rFonts w:ascii="Times New Roman" w:eastAsia="SimSun" w:hAnsi="Times New Roman" w:cs="Times New Roman"/>
          <w:b w:val="0"/>
          <w:bCs/>
          <w:sz w:val="28"/>
          <w:szCs w:val="28"/>
          <w:lang w:val="tt-RU"/>
        </w:rPr>
        <w:t xml:space="preserve"> транспорт</w:t>
      </w:r>
      <w:r>
        <w:rPr>
          <w:rFonts w:ascii="Times New Roman" w:eastAsia="SimSun" w:hAnsi="Times New Roman" w:cs="Times New Roman"/>
          <w:b w:val="0"/>
          <w:bCs/>
          <w:sz w:val="28"/>
          <w:szCs w:val="28"/>
          <w:lang w:val="tt-RU"/>
        </w:rPr>
        <w:t>т</w:t>
      </w:r>
      <w:r w:rsidR="009F58CC" w:rsidRPr="0006782D">
        <w:rPr>
          <w:rFonts w:ascii="Times New Roman" w:eastAsia="SimSun" w:hAnsi="Times New Roman" w:cs="Times New Roman"/>
          <w:b w:val="0"/>
          <w:bCs/>
          <w:sz w:val="28"/>
          <w:szCs w:val="28"/>
          <w:lang w:val="tt-RU"/>
        </w:rPr>
        <w:t xml:space="preserve">ан </w:t>
      </w:r>
      <w:r w:rsidR="009F58CC" w:rsidRPr="0006782D">
        <w:rPr>
          <w:rFonts w:ascii="Times New Roman" w:eastAsia="SimSun" w:hAnsi="Times New Roman" w:cs="Times New Roman"/>
          <w:b w:val="0"/>
          <w:sz w:val="28"/>
          <w:szCs w:val="28"/>
          <w:lang w:val="tt-RU"/>
        </w:rPr>
        <w:t>файдалану кагыйдәләрен үтәүгә федераль дәүләт контроле</w:t>
      </w:r>
      <w:r>
        <w:rPr>
          <w:rFonts w:ascii="Times New Roman" w:eastAsia="SimSun" w:hAnsi="Times New Roman" w:cs="Times New Roman"/>
          <w:b w:val="0"/>
          <w:sz w:val="28"/>
          <w:szCs w:val="28"/>
          <w:lang w:val="tt-RU"/>
        </w:rPr>
        <w:t xml:space="preserve"> (күзәтчелеге)</w:t>
      </w:r>
      <w:r w:rsidR="009F58CC" w:rsidRPr="0006782D">
        <w:rPr>
          <w:rFonts w:ascii="Times New Roman" w:eastAsia="SimSun" w:hAnsi="Times New Roman" w:cs="Times New Roman"/>
          <w:b w:val="0"/>
          <w:sz w:val="28"/>
          <w:szCs w:val="28"/>
          <w:lang w:val="tt-RU"/>
        </w:rPr>
        <w:t xml:space="preserve"> буенча Россия Федерациясе вәкаләтләрен гамәлгә ашыручы Татарстан Республикасы башкарма хакимияте органы</w:t>
      </w:r>
      <w:r w:rsidR="009F58CC" w:rsidRPr="0006782D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9F58CC" w:rsidRPr="0006782D">
        <w:rPr>
          <w:rFonts w:ascii="Times New Roman" w:eastAsia="SimSun" w:hAnsi="Times New Roman" w:cs="Times New Roman"/>
          <w:b w:val="0"/>
          <w:sz w:val="28"/>
          <w:szCs w:val="28"/>
          <w:lang w:val="tt-RU"/>
        </w:rPr>
        <w:t>әлеге Кодексның 5.7, 5.8 статьяларында каралган административ хокук бозулар турындагы эшләрне карый.</w:t>
      </w:r>
    </w:p>
    <w:p w:rsidR="009F58CC" w:rsidRPr="0006782D" w:rsidRDefault="009F58CC" w:rsidP="009F58CC">
      <w:pPr>
        <w:pStyle w:val="ConsPlusTitle"/>
        <w:numPr>
          <w:ilvl w:val="0"/>
          <w:numId w:val="2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  <w:r w:rsidRPr="0006782D">
        <w:rPr>
          <w:rFonts w:ascii="Times New Roman" w:eastAsia="SimSun" w:hAnsi="Times New Roman" w:cs="Times New Roman"/>
          <w:b w:val="0"/>
          <w:sz w:val="28"/>
          <w:szCs w:val="28"/>
          <w:lang w:val="tt-RU"/>
        </w:rPr>
        <w:t>Әлеге статьяның 1 өлешендә күрсәтелгән орган исеменнән административ хокук бозулар турындагы эшләрне Татарстан Республикасы</w:t>
      </w:r>
      <w:r w:rsidR="00E1166B">
        <w:rPr>
          <w:rFonts w:ascii="Times New Roman" w:eastAsia="SimSun" w:hAnsi="Times New Roman" w:cs="Times New Roman"/>
          <w:b w:val="0"/>
          <w:sz w:val="28"/>
          <w:szCs w:val="28"/>
          <w:lang w:val="tt-RU"/>
        </w:rPr>
        <w:t xml:space="preserve"> </w:t>
      </w:r>
      <w:r w:rsidRPr="0006782D">
        <w:rPr>
          <w:rFonts w:ascii="Times New Roman" w:eastAsia="SimSun" w:hAnsi="Times New Roman" w:cs="Times New Roman"/>
          <w:b w:val="0"/>
          <w:sz w:val="28"/>
          <w:szCs w:val="28"/>
          <w:lang w:val="tt-RU"/>
        </w:rPr>
        <w:t>үзйөрешле машиналарның һәм башка төр техниканың техник торышы</w:t>
      </w:r>
      <w:r w:rsidR="00E14DD6">
        <w:rPr>
          <w:rFonts w:ascii="Times New Roman" w:eastAsia="SimSun" w:hAnsi="Times New Roman" w:cs="Times New Roman"/>
          <w:b w:val="0"/>
          <w:sz w:val="28"/>
          <w:szCs w:val="28"/>
          <w:lang w:val="tt-RU"/>
        </w:rPr>
        <w:t xml:space="preserve"> һәм аларны </w:t>
      </w:r>
      <w:r w:rsidR="00E14DD6" w:rsidRPr="00E14DD6">
        <w:rPr>
          <w:rFonts w:ascii="Times New Roman" w:eastAsia="SimSun" w:hAnsi="Times New Roman" w:cs="Times New Roman"/>
          <w:b w:val="0"/>
          <w:sz w:val="28"/>
          <w:szCs w:val="28"/>
          <w:lang w:val="tt-RU"/>
        </w:rPr>
        <w:t xml:space="preserve">эксплуатацияләү </w:t>
      </w:r>
      <w:r w:rsidR="00E14DD6">
        <w:rPr>
          <w:rFonts w:ascii="Times New Roman" w:eastAsia="SimSun" w:hAnsi="Times New Roman" w:cs="Times New Roman"/>
          <w:b w:val="0"/>
          <w:sz w:val="28"/>
          <w:szCs w:val="28"/>
          <w:lang w:val="tt-RU"/>
        </w:rPr>
        <w:t xml:space="preserve">өлкәсендә </w:t>
      </w:r>
      <w:r w:rsidRPr="0006782D">
        <w:rPr>
          <w:rFonts w:ascii="Times New Roman" w:eastAsia="SimSun" w:hAnsi="Times New Roman" w:cs="Times New Roman"/>
          <w:b w:val="0"/>
          <w:sz w:val="28"/>
          <w:szCs w:val="28"/>
          <w:lang w:val="tt-RU"/>
        </w:rPr>
        <w:t xml:space="preserve">күзәтчелек </w:t>
      </w:r>
      <w:r w:rsidR="00E1166B">
        <w:rPr>
          <w:rFonts w:ascii="Times New Roman" w:eastAsia="SimSun" w:hAnsi="Times New Roman" w:cs="Times New Roman"/>
          <w:b w:val="0"/>
          <w:sz w:val="28"/>
          <w:szCs w:val="28"/>
          <w:lang w:val="tt-RU"/>
        </w:rPr>
        <w:t xml:space="preserve">итү </w:t>
      </w:r>
      <w:r w:rsidR="00E14DD6">
        <w:rPr>
          <w:rFonts w:ascii="Times New Roman" w:eastAsia="SimSun" w:hAnsi="Times New Roman" w:cs="Times New Roman"/>
          <w:b w:val="0"/>
          <w:sz w:val="28"/>
          <w:szCs w:val="28"/>
          <w:lang w:val="tt-RU"/>
        </w:rPr>
        <w:t>буенча баш дәүләт инженер-</w:t>
      </w:r>
      <w:r w:rsidRPr="0006782D">
        <w:rPr>
          <w:rFonts w:ascii="Times New Roman" w:eastAsia="SimSun" w:hAnsi="Times New Roman" w:cs="Times New Roman"/>
          <w:b w:val="0"/>
          <w:sz w:val="28"/>
          <w:szCs w:val="28"/>
          <w:lang w:val="tt-RU"/>
        </w:rPr>
        <w:t>инспекторы, аның урынбасары карый.</w:t>
      </w:r>
      <w:r w:rsidRPr="0006782D">
        <w:rPr>
          <w:rFonts w:ascii="Times New Roman" w:hAnsi="Times New Roman" w:cs="Times New Roman"/>
          <w:b w:val="0"/>
          <w:sz w:val="28"/>
          <w:szCs w:val="28"/>
          <w:lang w:val="tt-RU"/>
        </w:rPr>
        <w:t>»;</w:t>
      </w:r>
    </w:p>
    <w:p w:rsidR="009F58CC" w:rsidRPr="0006782D" w:rsidRDefault="009F58CC" w:rsidP="009F58CC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val="tt-RU"/>
        </w:rPr>
      </w:pPr>
    </w:p>
    <w:p w:rsidR="009F58CC" w:rsidRPr="0006782D" w:rsidRDefault="009F58CC" w:rsidP="009F58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6782D">
        <w:rPr>
          <w:rFonts w:ascii="Times New Roman" w:eastAsia="Times New Roman" w:hAnsi="Times New Roman" w:cs="Times New Roman"/>
          <w:sz w:val="28"/>
          <w:szCs w:val="28"/>
          <w:lang w:val="tt-RU"/>
        </w:rPr>
        <w:t xml:space="preserve">3)  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8.1 статьяда:</w:t>
      </w:r>
    </w:p>
    <w:p w:rsidR="009F58CC" w:rsidRPr="0006782D" w:rsidRDefault="009F58CC" w:rsidP="009F58CC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6782D">
        <w:rPr>
          <w:rFonts w:ascii="Times New Roman" w:hAnsi="Times New Roman" w:cs="Times New Roman"/>
          <w:sz w:val="28"/>
          <w:szCs w:val="28"/>
          <w:lang w:val="tt-RU"/>
        </w:rPr>
        <w:t xml:space="preserve">а) 1 өлештә  «7.6» </w:t>
      </w:r>
      <w:r w:rsidR="00E1166B">
        <w:rPr>
          <w:rFonts w:ascii="Times New Roman" w:hAnsi="Times New Roman" w:cs="Times New Roman"/>
          <w:sz w:val="28"/>
          <w:szCs w:val="28"/>
          <w:lang w:val="tt-RU"/>
        </w:rPr>
        <w:t>цифрл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 xml:space="preserve">арыннан соң «, 7.9» </w:t>
      </w:r>
      <w:r w:rsidR="00E1166B">
        <w:rPr>
          <w:rFonts w:ascii="Times New Roman" w:hAnsi="Times New Roman" w:cs="Times New Roman"/>
          <w:sz w:val="28"/>
          <w:szCs w:val="28"/>
          <w:lang w:val="tt-RU"/>
        </w:rPr>
        <w:t>цифрл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арын өстәргә;</w:t>
      </w:r>
    </w:p>
    <w:p w:rsidR="009F58CC" w:rsidRPr="0006782D" w:rsidRDefault="009F58CC" w:rsidP="009F58CC">
      <w:pPr>
        <w:spacing w:after="0" w:line="240" w:lineRule="auto"/>
        <w:ind w:firstLineChars="250" w:firstLine="700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6782D">
        <w:rPr>
          <w:rFonts w:ascii="Times New Roman" w:hAnsi="Times New Roman" w:cs="Times New Roman"/>
          <w:sz w:val="28"/>
          <w:szCs w:val="28"/>
          <w:lang w:val="tt-RU"/>
        </w:rPr>
        <w:t>б) түбәндәге эчтәлек</w:t>
      </w:r>
      <w:r w:rsidR="006D0367">
        <w:rPr>
          <w:rFonts w:ascii="Times New Roman" w:hAnsi="Times New Roman" w:cs="Times New Roman"/>
          <w:sz w:val="28"/>
          <w:szCs w:val="28"/>
          <w:lang w:val="tt-RU"/>
        </w:rPr>
        <w:t>ле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 xml:space="preserve"> 12</w:t>
      </w:r>
      <w:r w:rsidR="006D0367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1</w:t>
      </w:r>
      <w:r w:rsidR="009573DC">
        <w:rPr>
          <w:rFonts w:ascii="Times New Roman" w:hAnsi="Times New Roman" w:cs="Times New Roman"/>
          <w:sz w:val="28"/>
          <w:szCs w:val="28"/>
          <w:lang w:val="tt-RU"/>
        </w:rPr>
        <w:t xml:space="preserve"> өлеш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 xml:space="preserve"> өстәргә:</w:t>
      </w:r>
    </w:p>
    <w:p w:rsidR="009F58CC" w:rsidRPr="0006782D" w:rsidRDefault="009F58CC" w:rsidP="009F58CC">
      <w:pPr>
        <w:spacing w:after="0" w:line="240" w:lineRule="auto"/>
        <w:ind w:firstLineChars="258" w:firstLine="72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6782D">
        <w:rPr>
          <w:rFonts w:ascii="Times New Roman" w:hAnsi="Times New Roman" w:cs="Times New Roman"/>
          <w:sz w:val="28"/>
          <w:szCs w:val="28"/>
          <w:lang w:val="tt-RU"/>
        </w:rPr>
        <w:t>«12</w:t>
      </w:r>
      <w:r w:rsidR="006D0367">
        <w:rPr>
          <w:rFonts w:ascii="Times New Roman" w:hAnsi="Times New Roman" w:cs="Times New Roman"/>
          <w:sz w:val="28"/>
          <w:szCs w:val="28"/>
          <w:vertAlign w:val="superscript"/>
          <w:lang w:val="tt-RU"/>
        </w:rPr>
        <w:t>1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>Әлеге Кодексның 5.7, 5.8 статьяларында каралган административ хокук бозулар турында</w:t>
      </w:r>
      <w:r w:rsidR="00E72034">
        <w:rPr>
          <w:rFonts w:ascii="Times New Roman" w:eastAsia="SimSun" w:hAnsi="Times New Roman" w:cs="Times New Roman"/>
          <w:sz w:val="28"/>
          <w:szCs w:val="28"/>
          <w:lang w:val="tt-RU"/>
        </w:rPr>
        <w:t>гы</w:t>
      </w: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 xml:space="preserve"> беркетмәләрне Татарстан Республикасы үзйөрешле машиналарның һәм башка төр техниканың техник торышына күзәтчелек итү идарәсенең вазыйфаи затлары төзи</w:t>
      </w:r>
      <w:r w:rsidRPr="0006782D">
        <w:rPr>
          <w:rFonts w:ascii="Times New Roman" w:hAnsi="Times New Roman" w:cs="Times New Roman"/>
          <w:sz w:val="28"/>
          <w:szCs w:val="28"/>
          <w:lang w:val="tt-RU"/>
        </w:rPr>
        <w:t>.».</w:t>
      </w:r>
    </w:p>
    <w:p w:rsidR="009F58CC" w:rsidRDefault="009F58CC" w:rsidP="009F5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E72034" w:rsidRDefault="00E72034" w:rsidP="009F5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E72034" w:rsidRDefault="00E72034" w:rsidP="009F5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E72034" w:rsidRDefault="00E72034" w:rsidP="009F58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tt-RU"/>
        </w:rPr>
      </w:pPr>
    </w:p>
    <w:p w:rsidR="009F58CC" w:rsidRPr="0006782D" w:rsidRDefault="009F58CC" w:rsidP="009F58CC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06782D">
        <w:rPr>
          <w:rFonts w:ascii="Times New Roman" w:hAnsi="Times New Roman" w:cs="Times New Roman"/>
          <w:b/>
          <w:bCs/>
          <w:sz w:val="28"/>
          <w:szCs w:val="28"/>
          <w:lang w:val="tt-RU"/>
        </w:rPr>
        <w:lastRenderedPageBreak/>
        <w:t xml:space="preserve"> 2 статья</w:t>
      </w:r>
    </w:p>
    <w:p w:rsidR="009F58CC" w:rsidRPr="0006782D" w:rsidRDefault="009F58CC" w:rsidP="009F58CC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9F58CC" w:rsidRPr="0006782D" w:rsidRDefault="009F58CC" w:rsidP="009F58CC">
      <w:pPr>
        <w:pStyle w:val="ConsPlusNormal"/>
        <w:ind w:firstLine="709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06782D">
        <w:rPr>
          <w:rFonts w:ascii="Times New Roman" w:eastAsia="SimSun" w:hAnsi="Times New Roman" w:cs="Times New Roman"/>
          <w:sz w:val="28"/>
          <w:szCs w:val="28"/>
          <w:lang w:val="tt-RU"/>
        </w:rPr>
        <w:t>Әлеге Закон рәсми басылып чыккан көненнән соң 10 көн узгач үз көченә керә.</w:t>
      </w:r>
    </w:p>
    <w:p w:rsidR="00207144" w:rsidRPr="0006782D" w:rsidRDefault="00207144" w:rsidP="00416C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4809F2" w:rsidRPr="0006782D" w:rsidRDefault="004809F2" w:rsidP="00416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</w:p>
    <w:p w:rsidR="004809F2" w:rsidRPr="0006782D" w:rsidRDefault="004809F2" w:rsidP="00416C9F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lang w:val="tt-RU" w:bidi="ru-RU"/>
        </w:rPr>
      </w:pPr>
      <w:r w:rsidRPr="0006782D">
        <w:rPr>
          <w:rFonts w:ascii="Times New Roman" w:hAnsi="Times New Roman" w:cs="Times New Roman"/>
          <w:sz w:val="28"/>
          <w:szCs w:val="28"/>
          <w:lang w:val="tt-RU" w:bidi="ru-RU"/>
        </w:rPr>
        <w:t>Татарстан Республикасы</w:t>
      </w:r>
    </w:p>
    <w:p w:rsidR="004809F2" w:rsidRPr="0006782D" w:rsidRDefault="007E6974" w:rsidP="00416C9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06782D">
        <w:rPr>
          <w:rFonts w:ascii="Times New Roman" w:hAnsi="Times New Roman" w:cs="Times New Roman"/>
          <w:sz w:val="28"/>
          <w:szCs w:val="28"/>
          <w:lang w:val="tt-RU" w:bidi="ru-RU"/>
        </w:rPr>
        <w:t>Рәисе</w:t>
      </w:r>
      <w:r w:rsidR="004809F2" w:rsidRPr="0006782D">
        <w:rPr>
          <w:rFonts w:ascii="Times New Roman" w:hAnsi="Times New Roman" w:cs="Times New Roman"/>
          <w:sz w:val="28"/>
          <w:szCs w:val="28"/>
          <w:lang w:bidi="ru-RU"/>
        </w:rPr>
        <w:t xml:space="preserve">   </w:t>
      </w:r>
      <w:r w:rsidR="00873E40" w:rsidRPr="0006782D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06782D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06782D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06782D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06782D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06782D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06782D">
        <w:rPr>
          <w:rFonts w:ascii="Times New Roman" w:hAnsi="Times New Roman" w:cs="Times New Roman"/>
          <w:sz w:val="28"/>
          <w:szCs w:val="28"/>
          <w:lang w:val="tt-RU" w:bidi="ru-RU"/>
        </w:rPr>
        <w:tab/>
      </w:r>
      <w:r w:rsidR="00873E40" w:rsidRPr="0006782D">
        <w:rPr>
          <w:rFonts w:ascii="Times New Roman" w:hAnsi="Times New Roman" w:cs="Times New Roman"/>
          <w:sz w:val="28"/>
          <w:szCs w:val="28"/>
          <w:lang w:val="tt-RU" w:bidi="ru-RU"/>
        </w:rPr>
        <w:tab/>
        <w:t xml:space="preserve">   </w:t>
      </w:r>
      <w:r w:rsidR="00AD251C" w:rsidRPr="0006782D">
        <w:rPr>
          <w:rFonts w:ascii="Times New Roman" w:hAnsi="Times New Roman" w:cs="Times New Roman"/>
          <w:sz w:val="28"/>
          <w:szCs w:val="28"/>
          <w:lang w:val="tt-RU" w:bidi="ru-RU"/>
        </w:rPr>
        <w:t xml:space="preserve"> </w:t>
      </w:r>
      <w:r w:rsidR="00027C9C" w:rsidRPr="0006782D">
        <w:rPr>
          <w:rFonts w:ascii="Times New Roman" w:hAnsi="Times New Roman" w:cs="Times New Roman"/>
          <w:sz w:val="28"/>
          <w:szCs w:val="28"/>
          <w:lang w:val="tt-RU" w:bidi="ru-RU"/>
        </w:rPr>
        <w:t xml:space="preserve">          </w:t>
      </w:r>
      <w:r w:rsidR="004809F2" w:rsidRPr="0006782D">
        <w:rPr>
          <w:rFonts w:ascii="Times New Roman" w:hAnsi="Times New Roman" w:cs="Times New Roman"/>
          <w:sz w:val="28"/>
          <w:szCs w:val="28"/>
          <w:lang w:val="tt-RU"/>
        </w:rPr>
        <w:t>Р.Н. Миңнеханов</w:t>
      </w:r>
    </w:p>
    <w:p w:rsidR="001D22FE" w:rsidRDefault="001D22FE" w:rsidP="0099245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1D22FE" w:rsidRPr="001D22FE" w:rsidRDefault="001D22FE" w:rsidP="001D22FE">
      <w:pPr>
        <w:rPr>
          <w:rFonts w:ascii="Times New Roman" w:eastAsia="SimSun" w:hAnsi="Times New Roman" w:cs="Times New Roman"/>
          <w:sz w:val="28"/>
          <w:szCs w:val="28"/>
          <w:lang w:val="tt-RU"/>
        </w:rPr>
      </w:pPr>
    </w:p>
    <w:p w:rsidR="001D22FE" w:rsidRPr="001D22FE" w:rsidRDefault="001D22FE" w:rsidP="001D2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D22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Казан, Кремль</w:t>
      </w:r>
    </w:p>
    <w:p w:rsidR="001D22FE" w:rsidRPr="001D22FE" w:rsidRDefault="001D22FE" w:rsidP="001D22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</w:pPr>
      <w:r w:rsidRPr="001D22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2023 ел, 06 апрель</w:t>
      </w:r>
    </w:p>
    <w:p w:rsidR="00DB4591" w:rsidRPr="001D22FE" w:rsidRDefault="001D22FE" w:rsidP="001D22FE">
      <w:pPr>
        <w:rPr>
          <w:rFonts w:ascii="Times New Roman" w:eastAsia="SimSun" w:hAnsi="Times New Roman" w:cs="Times New Roman"/>
          <w:sz w:val="28"/>
          <w:szCs w:val="28"/>
          <w:lang w:val="tt-RU"/>
        </w:rPr>
      </w:pPr>
      <w:r w:rsidRPr="001D22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 xml:space="preserve">№ </w:t>
      </w:r>
      <w:r w:rsidR="00E3233B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31</w:t>
      </w:r>
      <w:bookmarkStart w:id="0" w:name="_GoBack"/>
      <w:bookmarkEnd w:id="0"/>
      <w:r w:rsidRPr="001D22FE">
        <w:rPr>
          <w:rFonts w:ascii="Times New Roman" w:eastAsia="Times New Roman" w:hAnsi="Times New Roman" w:cs="Times New Roman"/>
          <w:sz w:val="28"/>
          <w:szCs w:val="28"/>
          <w:lang w:val="tt-RU" w:eastAsia="ru-RU"/>
        </w:rPr>
        <w:t>-ТРЗ</w:t>
      </w:r>
    </w:p>
    <w:sectPr w:rsidR="00DB4591" w:rsidRPr="001D22FE" w:rsidSect="00EA2DB7">
      <w:headerReference w:type="default" r:id="rId7"/>
      <w:pgSz w:w="11906" w:h="16838"/>
      <w:pgMar w:top="1134" w:right="62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3C28" w:rsidRDefault="00D53C28">
      <w:pPr>
        <w:spacing w:line="240" w:lineRule="auto"/>
      </w:pPr>
      <w:r>
        <w:separator/>
      </w:r>
    </w:p>
  </w:endnote>
  <w:endnote w:type="continuationSeparator" w:id="0">
    <w:p w:rsidR="00D53C28" w:rsidRDefault="00D53C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3C28" w:rsidRDefault="00D53C28">
      <w:pPr>
        <w:spacing w:after="0"/>
      </w:pPr>
      <w:r>
        <w:separator/>
      </w:r>
    </w:p>
  </w:footnote>
  <w:footnote w:type="continuationSeparator" w:id="0">
    <w:p w:rsidR="00D53C28" w:rsidRDefault="00D53C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9029488"/>
      <w:docPartObj>
        <w:docPartGallery w:val="AutoText"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E721C" w:rsidRDefault="00DA664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816A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4591" w:rsidRPr="006816A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23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816A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1FFFF64"/>
    <w:multiLevelType w:val="singleLevel"/>
    <w:tmpl w:val="A1FFFF64"/>
    <w:lvl w:ilvl="0">
      <w:start w:val="3"/>
      <w:numFmt w:val="decimal"/>
      <w:suff w:val="space"/>
      <w:lvlText w:val="%1)"/>
      <w:lvlJc w:val="left"/>
    </w:lvl>
  </w:abstractNum>
  <w:abstractNum w:abstractNumId="1" w15:restartNumberingAfterBreak="0">
    <w:nsid w:val="D13E0CB4"/>
    <w:multiLevelType w:val="singleLevel"/>
    <w:tmpl w:val="D13E0CB4"/>
    <w:lvl w:ilvl="0">
      <w:start w:val="4"/>
      <w:numFmt w:val="decimal"/>
      <w:lvlText w:val="%1)"/>
      <w:lvlJc w:val="left"/>
      <w:pPr>
        <w:tabs>
          <w:tab w:val="left" w:pos="312"/>
        </w:tabs>
      </w:pPr>
    </w:lvl>
  </w:abstractNum>
  <w:abstractNum w:abstractNumId="2" w15:restartNumberingAfterBreak="0">
    <w:nsid w:val="D95D12EF"/>
    <w:multiLevelType w:val="singleLevel"/>
    <w:tmpl w:val="7AA0ED28"/>
    <w:lvl w:ilvl="0">
      <w:start w:val="1"/>
      <w:numFmt w:val="decimal"/>
      <w:suff w:val="space"/>
      <w:lvlText w:val="%1."/>
      <w:lvlJc w:val="left"/>
      <w:rPr>
        <w:b w:val="0"/>
      </w:rPr>
    </w:lvl>
  </w:abstractNum>
  <w:abstractNum w:abstractNumId="3" w15:restartNumberingAfterBreak="0">
    <w:nsid w:val="E831828A"/>
    <w:multiLevelType w:val="singleLevel"/>
    <w:tmpl w:val="E831828A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FE20A3A7"/>
    <w:multiLevelType w:val="singleLevel"/>
    <w:tmpl w:val="FE20A3A7"/>
    <w:lvl w:ilvl="0">
      <w:start w:val="1"/>
      <w:numFmt w:val="decimal"/>
      <w:lvlText w:val="%1)"/>
      <w:lvlJc w:val="left"/>
      <w:pPr>
        <w:tabs>
          <w:tab w:val="left" w:pos="312"/>
        </w:tabs>
      </w:pPr>
    </w:lvl>
  </w:abstractNum>
  <w:abstractNum w:abstractNumId="5" w15:restartNumberingAfterBreak="0">
    <w:nsid w:val="05930EAB"/>
    <w:multiLevelType w:val="singleLevel"/>
    <w:tmpl w:val="05930EAB"/>
    <w:lvl w:ilvl="0">
      <w:start w:val="3"/>
      <w:numFmt w:val="decimal"/>
      <w:lvlText w:val="%1)"/>
      <w:lvlJc w:val="left"/>
      <w:pPr>
        <w:tabs>
          <w:tab w:val="left" w:pos="312"/>
        </w:tabs>
      </w:pPr>
    </w:lvl>
  </w:abstractNum>
  <w:abstractNum w:abstractNumId="6" w15:restartNumberingAfterBreak="0">
    <w:nsid w:val="05BF2789"/>
    <w:multiLevelType w:val="hybridMultilevel"/>
    <w:tmpl w:val="E57A14E8"/>
    <w:lvl w:ilvl="0" w:tplc="2ED61DD6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7AB67D8"/>
    <w:multiLevelType w:val="hybridMultilevel"/>
    <w:tmpl w:val="0E46D2BC"/>
    <w:lvl w:ilvl="0" w:tplc="7626EAFA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132E29B"/>
    <w:multiLevelType w:val="singleLevel"/>
    <w:tmpl w:val="1132E29B"/>
    <w:lvl w:ilvl="0">
      <w:start w:val="1"/>
      <w:numFmt w:val="decimal"/>
      <w:suff w:val="space"/>
      <w:lvlText w:val="%1)"/>
      <w:lvlJc w:val="left"/>
    </w:lvl>
  </w:abstractNum>
  <w:abstractNum w:abstractNumId="9" w15:restartNumberingAfterBreak="0">
    <w:nsid w:val="17A0447D"/>
    <w:multiLevelType w:val="singleLevel"/>
    <w:tmpl w:val="17A0447D"/>
    <w:lvl w:ilvl="0">
      <w:start w:val="2"/>
      <w:numFmt w:val="decimal"/>
      <w:suff w:val="space"/>
      <w:lvlText w:val="%1)"/>
      <w:lvlJc w:val="left"/>
    </w:lvl>
  </w:abstractNum>
  <w:abstractNum w:abstractNumId="10" w15:restartNumberingAfterBreak="0">
    <w:nsid w:val="18EF3F01"/>
    <w:multiLevelType w:val="hybridMultilevel"/>
    <w:tmpl w:val="5C8263D0"/>
    <w:lvl w:ilvl="0" w:tplc="B6F201B8">
      <w:start w:val="1"/>
      <w:numFmt w:val="decimal"/>
      <w:lvlText w:val="%1)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5BC5E36"/>
    <w:multiLevelType w:val="hybridMultilevel"/>
    <w:tmpl w:val="A3EC223C"/>
    <w:lvl w:ilvl="0" w:tplc="CA829A5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586A44"/>
    <w:multiLevelType w:val="multilevel"/>
    <w:tmpl w:val="1AA213C6"/>
    <w:lvl w:ilvl="0">
      <w:start w:val="3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2116C2A"/>
    <w:multiLevelType w:val="multilevel"/>
    <w:tmpl w:val="AD8456BC"/>
    <w:lvl w:ilvl="0">
      <w:start w:val="4"/>
      <w:numFmt w:val="decimal"/>
      <w:suff w:val="space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3B5E07ED"/>
    <w:multiLevelType w:val="singleLevel"/>
    <w:tmpl w:val="3B5E07ED"/>
    <w:lvl w:ilvl="0">
      <w:start w:val="2"/>
      <w:numFmt w:val="decimal"/>
      <w:suff w:val="space"/>
      <w:lvlText w:val="%1)"/>
      <w:lvlJc w:val="left"/>
    </w:lvl>
  </w:abstractNum>
  <w:abstractNum w:abstractNumId="15" w15:restartNumberingAfterBreak="0">
    <w:nsid w:val="590A0BBC"/>
    <w:multiLevelType w:val="hybridMultilevel"/>
    <w:tmpl w:val="1D746F7E"/>
    <w:lvl w:ilvl="0" w:tplc="E3DAA144">
      <w:start w:val="1"/>
      <w:numFmt w:val="decimal"/>
      <w:lvlText w:val="%1)"/>
      <w:lvlJc w:val="left"/>
      <w:pPr>
        <w:ind w:left="2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AEF4EAF"/>
    <w:multiLevelType w:val="hybridMultilevel"/>
    <w:tmpl w:val="2AD45C06"/>
    <w:lvl w:ilvl="0" w:tplc="9FAC266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8F53109"/>
    <w:multiLevelType w:val="multilevel"/>
    <w:tmpl w:val="D6A2C41E"/>
    <w:lvl w:ilvl="0">
      <w:start w:val="1"/>
      <w:numFmt w:val="decimal"/>
      <w:lvlText w:val="%1)"/>
      <w:lvlJc w:val="left"/>
      <w:pPr>
        <w:tabs>
          <w:tab w:val="num" w:pos="312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A3346D2"/>
    <w:multiLevelType w:val="hybridMultilevel"/>
    <w:tmpl w:val="79F4F8FC"/>
    <w:lvl w:ilvl="0" w:tplc="885810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033B06"/>
    <w:multiLevelType w:val="multilevel"/>
    <w:tmpl w:val="2110BA8E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8"/>
  </w:num>
  <w:num w:numId="5">
    <w:abstractNumId w:val="14"/>
  </w:num>
  <w:num w:numId="6">
    <w:abstractNumId w:val="0"/>
  </w:num>
  <w:num w:numId="7">
    <w:abstractNumId w:val="17"/>
  </w:num>
  <w:num w:numId="8">
    <w:abstractNumId w:val="12"/>
  </w:num>
  <w:num w:numId="9">
    <w:abstractNumId w:val="19"/>
  </w:num>
  <w:num w:numId="10">
    <w:abstractNumId w:val="13"/>
  </w:num>
  <w:num w:numId="11">
    <w:abstractNumId w:val="6"/>
  </w:num>
  <w:num w:numId="12">
    <w:abstractNumId w:val="16"/>
  </w:num>
  <w:num w:numId="13">
    <w:abstractNumId w:val="18"/>
  </w:num>
  <w:num w:numId="14">
    <w:abstractNumId w:val="15"/>
  </w:num>
  <w:num w:numId="15">
    <w:abstractNumId w:val="11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00E33F1B"/>
    <w:rsid w:val="00016A47"/>
    <w:rsid w:val="00024F9E"/>
    <w:rsid w:val="00026F19"/>
    <w:rsid w:val="00027C7F"/>
    <w:rsid w:val="00027C9C"/>
    <w:rsid w:val="000330DC"/>
    <w:rsid w:val="0004667B"/>
    <w:rsid w:val="00051B2B"/>
    <w:rsid w:val="00056FF8"/>
    <w:rsid w:val="00062885"/>
    <w:rsid w:val="0006782D"/>
    <w:rsid w:val="00071579"/>
    <w:rsid w:val="000803C2"/>
    <w:rsid w:val="00082B23"/>
    <w:rsid w:val="00091C24"/>
    <w:rsid w:val="000B115C"/>
    <w:rsid w:val="000B1B70"/>
    <w:rsid w:val="000C7730"/>
    <w:rsid w:val="001349EE"/>
    <w:rsid w:val="00147C62"/>
    <w:rsid w:val="001565F4"/>
    <w:rsid w:val="00162E69"/>
    <w:rsid w:val="001647EA"/>
    <w:rsid w:val="0017094E"/>
    <w:rsid w:val="001A54B3"/>
    <w:rsid w:val="001A7358"/>
    <w:rsid w:val="001B0BCE"/>
    <w:rsid w:val="001D22FE"/>
    <w:rsid w:val="001E70E8"/>
    <w:rsid w:val="002020E5"/>
    <w:rsid w:val="00207144"/>
    <w:rsid w:val="00217624"/>
    <w:rsid w:val="0022135E"/>
    <w:rsid w:val="00225A6B"/>
    <w:rsid w:val="00254F3C"/>
    <w:rsid w:val="00256A28"/>
    <w:rsid w:val="00260A70"/>
    <w:rsid w:val="00262B5A"/>
    <w:rsid w:val="00265EF5"/>
    <w:rsid w:val="00273825"/>
    <w:rsid w:val="002928D4"/>
    <w:rsid w:val="00297DFA"/>
    <w:rsid w:val="002A3ED7"/>
    <w:rsid w:val="002B6AC3"/>
    <w:rsid w:val="002E455F"/>
    <w:rsid w:val="002E721C"/>
    <w:rsid w:val="002F1707"/>
    <w:rsid w:val="002F73E4"/>
    <w:rsid w:val="0030459F"/>
    <w:rsid w:val="003056BD"/>
    <w:rsid w:val="0032022A"/>
    <w:rsid w:val="00321D70"/>
    <w:rsid w:val="00330EC4"/>
    <w:rsid w:val="003532D5"/>
    <w:rsid w:val="0036632D"/>
    <w:rsid w:val="00374D3E"/>
    <w:rsid w:val="003777EC"/>
    <w:rsid w:val="00383AFC"/>
    <w:rsid w:val="003A5D70"/>
    <w:rsid w:val="003A7292"/>
    <w:rsid w:val="003B13B3"/>
    <w:rsid w:val="003B2AE3"/>
    <w:rsid w:val="003B319B"/>
    <w:rsid w:val="003C0D5D"/>
    <w:rsid w:val="003D092B"/>
    <w:rsid w:val="003E435A"/>
    <w:rsid w:val="00403518"/>
    <w:rsid w:val="00410E0E"/>
    <w:rsid w:val="00416C9F"/>
    <w:rsid w:val="004503D0"/>
    <w:rsid w:val="00476100"/>
    <w:rsid w:val="004809F2"/>
    <w:rsid w:val="004905F2"/>
    <w:rsid w:val="004A47A2"/>
    <w:rsid w:val="004B15D7"/>
    <w:rsid w:val="004E423E"/>
    <w:rsid w:val="004F4434"/>
    <w:rsid w:val="0050103B"/>
    <w:rsid w:val="005344E9"/>
    <w:rsid w:val="00550A7D"/>
    <w:rsid w:val="00557ACC"/>
    <w:rsid w:val="00562AB8"/>
    <w:rsid w:val="00572DC1"/>
    <w:rsid w:val="0058384E"/>
    <w:rsid w:val="00587CBB"/>
    <w:rsid w:val="00594BDD"/>
    <w:rsid w:val="00596518"/>
    <w:rsid w:val="00596CBF"/>
    <w:rsid w:val="005A2836"/>
    <w:rsid w:val="005C79C8"/>
    <w:rsid w:val="005E2FA9"/>
    <w:rsid w:val="005F085B"/>
    <w:rsid w:val="005F2AC3"/>
    <w:rsid w:val="005F2D9E"/>
    <w:rsid w:val="005F63B6"/>
    <w:rsid w:val="006106CA"/>
    <w:rsid w:val="006129C1"/>
    <w:rsid w:val="006154BC"/>
    <w:rsid w:val="00630411"/>
    <w:rsid w:val="00636DDB"/>
    <w:rsid w:val="0064540D"/>
    <w:rsid w:val="006504FC"/>
    <w:rsid w:val="006650B7"/>
    <w:rsid w:val="006816A4"/>
    <w:rsid w:val="00686E66"/>
    <w:rsid w:val="0069441A"/>
    <w:rsid w:val="00695369"/>
    <w:rsid w:val="006B02C5"/>
    <w:rsid w:val="006B7D5E"/>
    <w:rsid w:val="006D006F"/>
    <w:rsid w:val="006D0367"/>
    <w:rsid w:val="006E0023"/>
    <w:rsid w:val="006F13FE"/>
    <w:rsid w:val="006F3202"/>
    <w:rsid w:val="007024E3"/>
    <w:rsid w:val="00705948"/>
    <w:rsid w:val="00706423"/>
    <w:rsid w:val="00745DCC"/>
    <w:rsid w:val="00747559"/>
    <w:rsid w:val="0075075B"/>
    <w:rsid w:val="007526E0"/>
    <w:rsid w:val="0077062C"/>
    <w:rsid w:val="00784743"/>
    <w:rsid w:val="007966A4"/>
    <w:rsid w:val="007A5A5B"/>
    <w:rsid w:val="007A5BA0"/>
    <w:rsid w:val="007B54C0"/>
    <w:rsid w:val="007C103A"/>
    <w:rsid w:val="007C7EBE"/>
    <w:rsid w:val="007D27E3"/>
    <w:rsid w:val="007D684B"/>
    <w:rsid w:val="007E1D9A"/>
    <w:rsid w:val="007E6974"/>
    <w:rsid w:val="007F19F7"/>
    <w:rsid w:val="007F78FF"/>
    <w:rsid w:val="00811684"/>
    <w:rsid w:val="00827E6A"/>
    <w:rsid w:val="00845227"/>
    <w:rsid w:val="0085438F"/>
    <w:rsid w:val="0087030C"/>
    <w:rsid w:val="00873E40"/>
    <w:rsid w:val="00880C40"/>
    <w:rsid w:val="00887638"/>
    <w:rsid w:val="00890662"/>
    <w:rsid w:val="008A150E"/>
    <w:rsid w:val="008C14CD"/>
    <w:rsid w:val="008C4553"/>
    <w:rsid w:val="008C67B4"/>
    <w:rsid w:val="008C681D"/>
    <w:rsid w:val="00920953"/>
    <w:rsid w:val="009356EA"/>
    <w:rsid w:val="00942FD6"/>
    <w:rsid w:val="009472F3"/>
    <w:rsid w:val="009573DC"/>
    <w:rsid w:val="009677CB"/>
    <w:rsid w:val="00992457"/>
    <w:rsid w:val="0099463B"/>
    <w:rsid w:val="009D2D25"/>
    <w:rsid w:val="009E1EE6"/>
    <w:rsid w:val="009F2376"/>
    <w:rsid w:val="009F5287"/>
    <w:rsid w:val="009F58CC"/>
    <w:rsid w:val="00A12C46"/>
    <w:rsid w:val="00A246E4"/>
    <w:rsid w:val="00A261F9"/>
    <w:rsid w:val="00A333A6"/>
    <w:rsid w:val="00A3387A"/>
    <w:rsid w:val="00A355C5"/>
    <w:rsid w:val="00A53E48"/>
    <w:rsid w:val="00A70E1E"/>
    <w:rsid w:val="00A77DED"/>
    <w:rsid w:val="00AC0CEF"/>
    <w:rsid w:val="00AC0DC2"/>
    <w:rsid w:val="00AD251C"/>
    <w:rsid w:val="00AD4C9D"/>
    <w:rsid w:val="00AF1FC1"/>
    <w:rsid w:val="00AF5096"/>
    <w:rsid w:val="00B13759"/>
    <w:rsid w:val="00B22E49"/>
    <w:rsid w:val="00B24358"/>
    <w:rsid w:val="00B36360"/>
    <w:rsid w:val="00B46E54"/>
    <w:rsid w:val="00B47CF6"/>
    <w:rsid w:val="00B57F6B"/>
    <w:rsid w:val="00B64879"/>
    <w:rsid w:val="00B741C2"/>
    <w:rsid w:val="00B74584"/>
    <w:rsid w:val="00B80DAF"/>
    <w:rsid w:val="00B91620"/>
    <w:rsid w:val="00BA12EF"/>
    <w:rsid w:val="00BA573F"/>
    <w:rsid w:val="00BC67EB"/>
    <w:rsid w:val="00BD2076"/>
    <w:rsid w:val="00BD3303"/>
    <w:rsid w:val="00BD7E3F"/>
    <w:rsid w:val="00BE3D0A"/>
    <w:rsid w:val="00BF6F96"/>
    <w:rsid w:val="00C02C60"/>
    <w:rsid w:val="00C06E5D"/>
    <w:rsid w:val="00C11CEF"/>
    <w:rsid w:val="00C16805"/>
    <w:rsid w:val="00C63B7D"/>
    <w:rsid w:val="00C67251"/>
    <w:rsid w:val="00C730EB"/>
    <w:rsid w:val="00C76832"/>
    <w:rsid w:val="00C92132"/>
    <w:rsid w:val="00CD2841"/>
    <w:rsid w:val="00CD3D94"/>
    <w:rsid w:val="00CE35EB"/>
    <w:rsid w:val="00CE7041"/>
    <w:rsid w:val="00CF032A"/>
    <w:rsid w:val="00CF5A6A"/>
    <w:rsid w:val="00D01649"/>
    <w:rsid w:val="00D05BF9"/>
    <w:rsid w:val="00D2244B"/>
    <w:rsid w:val="00D23712"/>
    <w:rsid w:val="00D357F7"/>
    <w:rsid w:val="00D35D93"/>
    <w:rsid w:val="00D53C28"/>
    <w:rsid w:val="00D55C59"/>
    <w:rsid w:val="00D60B1E"/>
    <w:rsid w:val="00D61C87"/>
    <w:rsid w:val="00D62682"/>
    <w:rsid w:val="00D63C61"/>
    <w:rsid w:val="00D712B8"/>
    <w:rsid w:val="00D77272"/>
    <w:rsid w:val="00D77792"/>
    <w:rsid w:val="00D86D56"/>
    <w:rsid w:val="00D94232"/>
    <w:rsid w:val="00DA6645"/>
    <w:rsid w:val="00DB4591"/>
    <w:rsid w:val="00DC173D"/>
    <w:rsid w:val="00DC4748"/>
    <w:rsid w:val="00DC7990"/>
    <w:rsid w:val="00DD241E"/>
    <w:rsid w:val="00DD6C4F"/>
    <w:rsid w:val="00DE392B"/>
    <w:rsid w:val="00E07903"/>
    <w:rsid w:val="00E1166B"/>
    <w:rsid w:val="00E14DD6"/>
    <w:rsid w:val="00E27E73"/>
    <w:rsid w:val="00E3233B"/>
    <w:rsid w:val="00E33F1B"/>
    <w:rsid w:val="00E46C44"/>
    <w:rsid w:val="00E63FDD"/>
    <w:rsid w:val="00E7063F"/>
    <w:rsid w:val="00E72034"/>
    <w:rsid w:val="00E73ABE"/>
    <w:rsid w:val="00E74517"/>
    <w:rsid w:val="00E810ED"/>
    <w:rsid w:val="00EA2DB7"/>
    <w:rsid w:val="00EA586F"/>
    <w:rsid w:val="00EB7436"/>
    <w:rsid w:val="00EB7F96"/>
    <w:rsid w:val="00EE02C8"/>
    <w:rsid w:val="00EE4593"/>
    <w:rsid w:val="00EE6C01"/>
    <w:rsid w:val="00F0517C"/>
    <w:rsid w:val="00F11D79"/>
    <w:rsid w:val="00F25105"/>
    <w:rsid w:val="00F41872"/>
    <w:rsid w:val="00F5648B"/>
    <w:rsid w:val="00F712F4"/>
    <w:rsid w:val="00F76C67"/>
    <w:rsid w:val="00F86CFF"/>
    <w:rsid w:val="00F91476"/>
    <w:rsid w:val="00F9454D"/>
    <w:rsid w:val="00FC6888"/>
    <w:rsid w:val="00FD41B2"/>
    <w:rsid w:val="00FE1FC6"/>
    <w:rsid w:val="21AD7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A2E7C"/>
  <w15:docId w15:val="{2E76E164-8DDD-463E-8E20-133279997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6E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56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link w:val="a7"/>
    <w:uiPriority w:val="99"/>
    <w:unhideWhenUsed/>
    <w:qFormat/>
    <w:rsid w:val="009356EA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39"/>
    <w:qFormat/>
    <w:rsid w:val="009356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9356EA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9">
    <w:name w:val="Основной текст_"/>
    <w:link w:val="1"/>
    <w:qFormat/>
    <w:locked/>
    <w:rsid w:val="009356EA"/>
    <w:rPr>
      <w:spacing w:val="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9"/>
    <w:qFormat/>
    <w:rsid w:val="009356EA"/>
    <w:pPr>
      <w:widowControl w:val="0"/>
      <w:shd w:val="clear" w:color="auto" w:fill="FFFFFF"/>
      <w:suppressAutoHyphens/>
      <w:overflowPunct w:val="0"/>
      <w:spacing w:after="60" w:line="0" w:lineRule="atLeast"/>
      <w:ind w:hanging="1680"/>
      <w:jc w:val="center"/>
    </w:pPr>
    <w:rPr>
      <w:rFonts w:ascii="Times New Roman" w:hAnsi="Times New Roman" w:cs="Times New Roman"/>
      <w:spacing w:val="1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356EA"/>
    <w:rPr>
      <w:rFonts w:asciiTheme="minorHAnsi" w:hAnsiTheme="minorHAnsi" w:cstheme="minorBidi"/>
      <w:sz w:val="22"/>
      <w:szCs w:val="22"/>
    </w:rPr>
  </w:style>
  <w:style w:type="character" w:customStyle="1" w:styleId="a7">
    <w:name w:val="Нижний колонтитул Знак"/>
    <w:basedOn w:val="a0"/>
    <w:link w:val="a6"/>
    <w:uiPriority w:val="99"/>
    <w:rsid w:val="009356EA"/>
    <w:rPr>
      <w:rFonts w:asciiTheme="minorHAnsi" w:hAnsiTheme="minorHAnsi" w:cstheme="minorBidi"/>
      <w:sz w:val="22"/>
      <w:szCs w:val="22"/>
    </w:rPr>
  </w:style>
  <w:style w:type="paragraph" w:customStyle="1" w:styleId="S-Level1Header">
    <w:name w:val="S-Level 1 Header"/>
    <w:basedOn w:val="a"/>
    <w:uiPriority w:val="99"/>
    <w:qFormat/>
    <w:rsid w:val="005F2AC3"/>
    <w:pPr>
      <w:keepNext/>
      <w:tabs>
        <w:tab w:val="left" w:pos="1418"/>
      </w:tabs>
      <w:suppressAutoHyphens/>
      <w:spacing w:before="360" w:after="0" w:line="240" w:lineRule="auto"/>
    </w:pPr>
    <w:rPr>
      <w:rFonts w:ascii="Tahoma" w:eastAsia="Times New Roman" w:hAnsi="Tahoma" w:cs="Tahoma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024E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3">
    <w:name w:val="pt-a0-000003"/>
    <w:basedOn w:val="a0"/>
    <w:uiPriority w:val="99"/>
    <w:rsid w:val="00A70E1E"/>
    <w:rPr>
      <w:rFonts w:cs="Times New Roman"/>
    </w:rPr>
  </w:style>
  <w:style w:type="paragraph" w:customStyle="1" w:styleId="ConsPlusNormal">
    <w:name w:val="ConsPlusNormal"/>
    <w:qFormat/>
    <w:rsid w:val="00051B2B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3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Kazanceva</dc:creator>
  <cp:lastModifiedBy>Сидаков_Р</cp:lastModifiedBy>
  <cp:revision>6</cp:revision>
  <cp:lastPrinted>2023-03-28T14:25:00Z</cp:lastPrinted>
  <dcterms:created xsi:type="dcterms:W3CDTF">2023-03-29T11:44:00Z</dcterms:created>
  <dcterms:modified xsi:type="dcterms:W3CDTF">2023-04-06T13:07:00Z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1049-11.2.0.11254</vt:lpwstr>
  </property>
  <property fmtid="{D5CDD505-2E9C-101B-9397-08002B2CF9AE}" pid="3" name="ICV">
    <vt:lpwstr>F6438E5AD00F411EA1A1B8E5EEF97C76</vt:lpwstr>
  </property>
</Properties>
</file>