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46" w:rsidRPr="00E472A9" w:rsidRDefault="00726B4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F56" w:rsidRPr="00E472A9" w:rsidRDefault="000A7F5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F56" w:rsidRPr="00E472A9" w:rsidRDefault="000A7F5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F56" w:rsidRPr="00E472A9" w:rsidRDefault="000A7F5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A7F56" w:rsidRPr="00E472A9" w:rsidRDefault="000A7F5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6B46" w:rsidRPr="00E472A9" w:rsidRDefault="00726B4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726B46" w:rsidRPr="00E472A9" w:rsidRDefault="00726B46" w:rsidP="00E472A9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726B46" w:rsidRPr="00E472A9" w:rsidRDefault="00726B46" w:rsidP="00E472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E405AA" w:rsidRPr="00E472A9" w:rsidRDefault="00361CD3" w:rsidP="00EE6F34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  <w:r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Хуҗалык җәмгыятьләренең идарә</w:t>
      </w:r>
      <w:r w:rsidR="00E405AA"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итү</w:t>
      </w:r>
      <w:r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һәм </w:t>
      </w:r>
      <w:r w:rsidR="00E405AA"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</w:p>
    <w:p w:rsidR="00726B46" w:rsidRPr="00560381" w:rsidRDefault="00361CD3" w:rsidP="00EE6F34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  <w:r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органнарында дәүләт мәнфәгатьләрен</w:t>
      </w:r>
      <w:r w:rsidR="00E405AA"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дә эш</w:t>
      </w:r>
      <w:r w:rsidRPr="00E472A9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итүче вәкилләр турында</w:t>
      </w:r>
    </w:p>
    <w:p w:rsidR="000A7F56" w:rsidRPr="00560381" w:rsidRDefault="000A7F56" w:rsidP="00E47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</w:p>
    <w:p w:rsidR="000A7F56" w:rsidRPr="00560381" w:rsidRDefault="000A7F56" w:rsidP="00E47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</w:p>
    <w:p w:rsidR="000A7F56" w:rsidRPr="00E472A9" w:rsidRDefault="000A7F56" w:rsidP="00E472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0A7F56" w:rsidRPr="00E472A9" w:rsidRDefault="000A7F56" w:rsidP="00E472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0A7F56" w:rsidRPr="00E472A9" w:rsidRDefault="000A7F56" w:rsidP="00E472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>2023 елның 8 июнендә</w:t>
      </w:r>
    </w:p>
    <w:p w:rsidR="000A7F56" w:rsidRPr="00560381" w:rsidRDefault="000A7F56" w:rsidP="00E472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 xml:space="preserve">  кабул ителде</w:t>
      </w:r>
    </w:p>
    <w:p w:rsidR="00726B46" w:rsidRPr="00E472A9" w:rsidRDefault="00726B46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 статья.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Әлеге Законны</w:t>
      </w:r>
      <w:r w:rsidR="00560381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ң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җайга салу предметы 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5E7030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 хуҗалык җәмгыятьләре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идарә итү һәм </w:t>
      </w:r>
      <w:r w:rsidR="00B96F1E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органнарында Татарстан Республикасы мәнфәгатьләрен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эш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итүче вәкилләрне (алга таба – дәүләт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мәнфәгатьләрендә эш итүче вәкил</w:t>
      </w:r>
      <w:r w:rsidR="00560381">
        <w:rPr>
          <w:rFonts w:ascii="Times New Roman" w:eastAsia="SimSun" w:hAnsi="Times New Roman" w:cs="Times New Roman"/>
          <w:sz w:val="28"/>
          <w:szCs w:val="28"/>
          <w:lang w:val="tt-RU"/>
        </w:rPr>
        <w:t>) билгеләп кую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560381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тү, </w:t>
      </w:r>
      <w:r w:rsidR="00560381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</w:t>
      </w:r>
      <w:r w:rsidR="00560381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сайлау өчен </w:t>
      </w:r>
      <w:r w:rsidR="00560381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560381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560381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 өлкәсендәге мөнәсәбәтләрне, шулай ук </w:t>
      </w:r>
      <w:r w:rsidR="00F24814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күрсәтелгән затлар</w:t>
      </w:r>
      <w:r w:rsidR="00F24814" w:rsidRPr="00F2481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24814">
        <w:rPr>
          <w:rFonts w:ascii="Times New Roman" w:eastAsia="SimSun" w:hAnsi="Times New Roman" w:cs="Times New Roman"/>
          <w:sz w:val="28"/>
          <w:szCs w:val="28"/>
          <w:lang w:val="tt-RU"/>
        </w:rPr>
        <w:t>тарафыннан</w:t>
      </w:r>
      <w:r w:rsidR="00F24814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җәмгыятьләре белән идарә итү мәсьәләләре буенча карарлар </w:t>
      </w:r>
      <w:r w:rsidR="00F24814">
        <w:rPr>
          <w:rFonts w:ascii="Times New Roman" w:eastAsia="SimSun" w:hAnsi="Times New Roman" w:cs="Times New Roman"/>
          <w:sz w:val="28"/>
          <w:szCs w:val="28"/>
          <w:lang w:val="tt-RU"/>
        </w:rPr>
        <w:t>проектларына</w:t>
      </w:r>
      <w:r w:rsidR="00F24814" w:rsidRPr="00F2481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571063">
        <w:rPr>
          <w:rFonts w:ascii="Times New Roman" w:eastAsia="SimSun" w:hAnsi="Times New Roman" w:cs="Times New Roman"/>
          <w:sz w:val="28"/>
          <w:szCs w:val="28"/>
          <w:lang w:val="tt-RU"/>
        </w:rPr>
        <w:t>тавыш биргән</w:t>
      </w:r>
      <w:r w:rsidR="005603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 </w:t>
      </w:r>
      <w:r w:rsidR="00F2481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үз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позициясен килештерү мәсьәләләрен җайга сала.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AB1C43">
      <w:pPr>
        <w:pStyle w:val="ConsPlusNormal"/>
        <w:widowControl/>
        <w:ind w:left="2041" w:hanging="1332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 статья.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Дәүләт мәнфәгатьләрен</w:t>
      </w:r>
      <w:r w:rsidR="00E405AA"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дә эш итүче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вәкилләр эшчәнлегенең хокукый нигезләре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</w:p>
    <w:p w:rsidR="00726B46" w:rsidRPr="00E472A9" w:rsidRDefault="00B96F1E" w:rsidP="00E472A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Дәүләт мәнфәгатьләрендә эш итүче вәкилләр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үз эшчәнлекләрен федераль законнар, әлеге Закон һәм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ләрне билгелә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FA032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FA032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FA032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FA032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8A678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тәртибен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һәм </w:t>
      </w:r>
      <w:r w:rsidR="0065212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күрсәтелгән затлар</w:t>
      </w:r>
      <w:r w:rsidR="00652126" w:rsidRPr="00F2481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652126">
        <w:rPr>
          <w:rFonts w:ascii="Times New Roman" w:eastAsia="SimSun" w:hAnsi="Times New Roman" w:cs="Times New Roman"/>
          <w:sz w:val="28"/>
          <w:szCs w:val="28"/>
          <w:lang w:val="tt-RU"/>
        </w:rPr>
        <w:t>тарафыннан</w:t>
      </w:r>
      <w:r w:rsidR="0065212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A032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җәмгыятьләре белән идарә итү мәсьәләләре буенча карарлар </w:t>
      </w:r>
      <w:r w:rsidR="0065212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проектларына </w:t>
      </w:r>
      <w:r w:rsidR="00571063">
        <w:rPr>
          <w:rFonts w:ascii="Times New Roman" w:eastAsia="SimSun" w:hAnsi="Times New Roman" w:cs="Times New Roman"/>
          <w:sz w:val="28"/>
          <w:szCs w:val="28"/>
          <w:lang w:val="tt-RU"/>
        </w:rPr>
        <w:t>тавыш биргән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 </w:t>
      </w:r>
      <w:r w:rsidR="0065212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үз </w:t>
      </w:r>
      <w:r w:rsidR="00FA032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позициясен килештерү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тәртибен билгели торган башка </w:t>
      </w:r>
      <w:r w:rsidR="00FA032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норматив хокукый актлары нигезендә гамәлгә ашыралар.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left="2127" w:hanging="1418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3 статья.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="00B96F1E"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Дәүләт мәнфәгатьләрендә эш итүче вәкилләр</w:t>
      </w:r>
      <w:r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гә</w:t>
      </w:r>
      <w:r w:rsidR="002546FC"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,</w:t>
      </w:r>
      <w:r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="002546FC"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хуҗалык җәмгыятьләренең </w:t>
      </w:r>
      <w:r w:rsidR="002546FC" w:rsidRPr="002546FC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идарә итү һәм </w:t>
      </w:r>
      <w:r w:rsidR="002546FC" w:rsidRPr="002546FC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тикшереп </w:t>
      </w:r>
      <w:r w:rsidR="003A5B2F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тору </w:t>
      </w:r>
      <w:r w:rsidR="002546FC"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органнарына</w:t>
      </w:r>
      <w:r w:rsidR="002546FC" w:rsidRPr="002546FC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="002546FC" w:rsidRPr="002546FC">
        <w:rPr>
          <w:rFonts w:ascii="Times New Roman" w:eastAsia="SimSun" w:hAnsi="Times New Roman" w:cs="Times New Roman"/>
          <w:b/>
          <w:sz w:val="28"/>
          <w:szCs w:val="28"/>
          <w:lang w:val="tt-RU"/>
        </w:rPr>
        <w:t>билгеләп кую, сайлау өчен күрсәтү, билгеләп куюны һәм сайлау өчен күрсәтүне килештерү</w:t>
      </w:r>
      <w:r w:rsidR="002546FC" w:rsidRPr="002546FC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="002546FC"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тәртибенә</w:t>
      </w:r>
      <w:r w:rsidR="002546FC" w:rsidRPr="002546FC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Pr="002546F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карата гомуми таләпләр 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</w:p>
    <w:p w:rsidR="00726B46" w:rsidRPr="00E472A9" w:rsidRDefault="00B96F1E" w:rsidP="00E472A9">
      <w:pPr>
        <w:pStyle w:val="ConsPlusNormal"/>
        <w:widowControl/>
        <w:numPr>
          <w:ilvl w:val="0"/>
          <w:numId w:val="1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Дәүләт мәнфәгатьләрендә эш итүче вәкил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ләр булып Татарстан Республикасы дәүләт вазыйфаларын, Татарстан Республикасы дәүләт граждан хезмәте вазыйфаларын биләүче затлар, шулай ук әлеге Законның 9 статьясы нигезендә башка затлар тора ала.</w:t>
      </w:r>
    </w:p>
    <w:p w:rsidR="00726B46" w:rsidRPr="00E472A9" w:rsidRDefault="003A29AF" w:rsidP="00E472A9">
      <w:pPr>
        <w:pStyle w:val="ConsPlusNormal"/>
        <w:widowControl/>
        <w:numPr>
          <w:ilvl w:val="0"/>
          <w:numId w:val="1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әүләт мәнфәгатьләрендә эш итүче вәкилләрне билгелә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тү,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түбәндәге хуҗалык җәмгыятьләренең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B96F1E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</w:t>
      </w:r>
      <w:r w:rsidR="00D81A1E">
        <w:rPr>
          <w:rFonts w:ascii="Times New Roman" w:eastAsia="SimSun" w:hAnsi="Times New Roman" w:cs="Times New Roman"/>
          <w:sz w:val="28"/>
          <w:szCs w:val="28"/>
          <w:lang w:val="tt-RU"/>
        </w:rPr>
        <w:t>гамәлгә ашырыла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: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2"/>
        </w:numPr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аларга карата махсус хокукны (</w:t>
      </w:r>
      <w:r w:rsidR="00625613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алтын акция</w:t>
      </w:r>
      <w:r w:rsidR="00625613">
        <w:rPr>
          <w:rFonts w:ascii="Times New Roman" w:eastAsia="SimSun" w:hAnsi="Times New Roman" w:cs="Times New Roman"/>
          <w:sz w:val="28"/>
          <w:szCs w:val="28"/>
          <w:lang w:val="tt-RU"/>
        </w:rPr>
        <w:t>»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) куллану турында</w:t>
      </w:r>
      <w:r w:rsidR="00625613"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карар кабул ителгән;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2)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акцияләре (устав капитал</w:t>
      </w:r>
      <w:r w:rsidR="000C4F75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ындагы өлешләре) Татарстан Республикасы милкендә булган;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3) </w:t>
      </w:r>
      <w:r w:rsidR="00CA3F9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акцияләре</w:t>
      </w:r>
      <w:r w:rsidR="00456F19">
        <w:rPr>
          <w:rFonts w:ascii="Times New Roman" w:eastAsia="SimSun" w:hAnsi="Times New Roman" w:cs="Times New Roman"/>
          <w:sz w:val="28"/>
          <w:szCs w:val="28"/>
          <w:lang w:val="tt-RU"/>
        </w:rPr>
        <w:t>нә</w:t>
      </w:r>
      <w:r w:rsidR="00CA3F9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(устав капитал</w:t>
      </w:r>
      <w:r w:rsidR="00CA3F9E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="00CA3F9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ындагы өлешләре</w:t>
      </w:r>
      <w:r w:rsidR="00456F19">
        <w:rPr>
          <w:rFonts w:ascii="Times New Roman" w:eastAsia="SimSun" w:hAnsi="Times New Roman" w:cs="Times New Roman"/>
          <w:sz w:val="28"/>
          <w:szCs w:val="28"/>
          <w:lang w:val="tt-RU"/>
        </w:rPr>
        <w:t>нә</w:t>
      </w:r>
      <w:r w:rsidR="00CA3F9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)</w:t>
      </w:r>
      <w:r w:rsidR="00CA3F9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6B37A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җәмгыятьләре</w:t>
      </w:r>
      <w:r w:rsidR="006B37A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ия булган,</w:t>
      </w:r>
      <w:r w:rsidR="006B37A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6B37A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акцияләре</w:t>
      </w:r>
      <w:r w:rsidR="00A6670D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(устав капитал</w:t>
      </w:r>
      <w:r w:rsidR="00A6670D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ындагы өлешләре</w:t>
      </w:r>
      <w:r w:rsidR="00A6670D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) </w:t>
      </w:r>
      <w:r w:rsidR="006B37A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              </w:t>
      </w:r>
      <w:r w:rsidR="00A6670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50 проценттан артыгы </w:t>
      </w:r>
      <w:r w:rsidR="00A6670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96D0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милкендә бул</w:t>
      </w:r>
      <w:r w:rsidR="006B37AE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Pr="00E472A9" w:rsidRDefault="00B96F1E" w:rsidP="00E472A9">
      <w:pPr>
        <w:pStyle w:val="ConsPlusNormal"/>
        <w:widowControl/>
        <w:numPr>
          <w:ilvl w:val="0"/>
          <w:numId w:val="1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вәкилләрне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C34D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C34D48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="00C34D48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C34D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килештерү </w:t>
      </w:r>
      <w:r w:rsidR="00C34D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түбәндәге хуҗалык җәмгыятьләренең идарә итү һәм </w:t>
      </w:r>
      <w:r w:rsidR="00C34D48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C34D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</w:t>
      </w:r>
      <w:r w:rsidR="00C34D48">
        <w:rPr>
          <w:rFonts w:ascii="Times New Roman" w:eastAsia="SimSun" w:hAnsi="Times New Roman" w:cs="Times New Roman"/>
          <w:sz w:val="28"/>
          <w:szCs w:val="28"/>
          <w:lang w:val="tt-RU"/>
        </w:rPr>
        <w:t>гамәлгә ашырыла</w:t>
      </w:r>
      <w:r w:rsidR="00C34D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: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1) </w:t>
      </w:r>
      <w:r w:rsidR="00B87A8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аларга карата махсус хокукны (</w:t>
      </w:r>
      <w:r w:rsidR="00B87A8E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 w:rsidR="00B87A8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алтын акция</w:t>
      </w:r>
      <w:r w:rsidR="00B87A8E">
        <w:rPr>
          <w:rFonts w:ascii="Times New Roman" w:eastAsia="SimSun" w:hAnsi="Times New Roman" w:cs="Times New Roman"/>
          <w:sz w:val="28"/>
          <w:szCs w:val="28"/>
          <w:lang w:val="tt-RU"/>
        </w:rPr>
        <w:t>»</w:t>
      </w:r>
      <w:r w:rsidR="00B87A8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) куллану турында</w:t>
      </w:r>
      <w:r w:rsidR="00B87A8E"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="00B87A8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карар кабул ителгән;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2) </w:t>
      </w:r>
      <w:r w:rsidR="006E15B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акцияләре</w:t>
      </w:r>
      <w:r w:rsidR="006E15B8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="006E15B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(устав капитал</w:t>
      </w:r>
      <w:r w:rsidR="006E15B8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="006E15B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ындагы өлешләре</w:t>
      </w:r>
      <w:r w:rsidR="006E15B8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="006E15B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) </w:t>
      </w:r>
      <w:r w:rsidR="006E15B8">
        <w:rPr>
          <w:rFonts w:ascii="Times New Roman" w:eastAsia="SimSun" w:hAnsi="Times New Roman" w:cs="Times New Roman"/>
          <w:sz w:val="28"/>
          <w:szCs w:val="28"/>
          <w:lang w:val="tt-RU"/>
        </w:rPr>
        <w:t>10</w:t>
      </w:r>
      <w:r w:rsidR="006E15B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0 процент</w:t>
      </w:r>
      <w:r w:rsidR="006E15B8">
        <w:rPr>
          <w:rFonts w:ascii="Times New Roman" w:eastAsia="SimSun" w:hAnsi="Times New Roman" w:cs="Times New Roman"/>
          <w:sz w:val="28"/>
          <w:szCs w:val="28"/>
          <w:lang w:val="tt-RU"/>
        </w:rPr>
        <w:t>ы</w:t>
      </w:r>
      <w:r w:rsidR="006E15B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Татарст</w:t>
      </w:r>
      <w:r w:rsidR="0028212B">
        <w:rPr>
          <w:rFonts w:ascii="Times New Roman" w:eastAsia="SimSun" w:hAnsi="Times New Roman" w:cs="Times New Roman"/>
          <w:sz w:val="28"/>
          <w:szCs w:val="28"/>
          <w:lang w:val="tt-RU"/>
        </w:rPr>
        <w:t>ан Республикасы милкендә булган.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1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статьяның 3 өле</w:t>
      </w:r>
      <w:r w:rsidR="003329F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шендә күрсәтелмәгән очракларда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вәкилләрне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2134A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сайлау өчен </w:t>
      </w:r>
      <w:r w:rsidR="002134A8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2134A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="002134A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сайлау өчен </w:t>
      </w:r>
      <w:r w:rsidR="002134A8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2134A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2134A8">
        <w:rPr>
          <w:rFonts w:ascii="Times New Roman" w:eastAsia="SimSun" w:hAnsi="Times New Roman" w:cs="Times New Roman"/>
          <w:sz w:val="28"/>
          <w:szCs w:val="28"/>
          <w:lang w:val="tt-RU"/>
        </w:rPr>
        <w:t>не килештерү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гамәлгә ашырыла.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5.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дәүләт вазыйфаларын, Татарстан Республикасы дәүләт граждан хезмәте вазыйфаларын биләүче затлар хуҗалык җәмгыятьләренең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B96F1E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органнарында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итүне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түләүсез нигездә </w:t>
      </w:r>
      <w:r w:rsidR="00584896">
        <w:rPr>
          <w:rFonts w:ascii="Times New Roman" w:eastAsia="SimSun" w:hAnsi="Times New Roman" w:cs="Times New Roman"/>
          <w:sz w:val="28"/>
          <w:szCs w:val="28"/>
          <w:lang w:val="tt-RU"/>
        </w:rPr>
        <w:t>башка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ралар.</w:t>
      </w:r>
    </w:p>
    <w:p w:rsidR="00726B46" w:rsidRPr="00E472A9" w:rsidRDefault="00726B46" w:rsidP="00E472A9">
      <w:pPr>
        <w:pStyle w:val="ConsPlusNormal"/>
        <w:widowControl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0C3991">
      <w:pPr>
        <w:pStyle w:val="ConsPlusNormal"/>
        <w:widowControl/>
        <w:ind w:left="1815" w:hanging="1106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4 статья. </w:t>
      </w:r>
      <w:r w:rsidR="00B96F1E" w:rsidRP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Дәүләт мәнфәгатьләрендә эш итүче вәкилләрне</w:t>
      </w:r>
      <w:r w:rsidRPr="00C748E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="00C748E7" w:rsidRP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билгеләп кую</w:t>
      </w:r>
      <w:r w:rsid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ны</w:t>
      </w:r>
      <w:r w:rsidR="00C748E7" w:rsidRP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, сайлау өчен күрсәтү</w:t>
      </w:r>
      <w:r w:rsid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не</w:t>
      </w:r>
      <w:r w:rsidR="00C748E7" w:rsidRP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, билгеләп куюны һәм сайлау өчен күрсәтүне килештерү</w:t>
      </w:r>
      <w:r w:rsidR="00C748E7">
        <w:rPr>
          <w:rFonts w:ascii="Times New Roman" w:eastAsia="SimSun" w:hAnsi="Times New Roman" w:cs="Times New Roman"/>
          <w:b/>
          <w:sz w:val="28"/>
          <w:szCs w:val="28"/>
          <w:lang w:val="tt-RU"/>
        </w:rPr>
        <w:t>не</w:t>
      </w:r>
      <w:r w:rsidR="00C748E7" w:rsidRPr="00C748E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C748E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гамәлгә ашыручы органнар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BF03E0" w:rsidRDefault="00B96F1E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BF03E0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вәкилләрне</w:t>
      </w:r>
      <w:r w:rsidR="00361CD3" w:rsidRPr="00BF03E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F03E0" w:rsidRPr="00BF03E0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кую, сайлау өчен күрсәтү, билгеләп куюны һәм сайлау өчен күрсәтүне килештерү</w:t>
      </w:r>
      <w:r w:rsidR="00361CD3" w:rsidRPr="00BF03E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F03E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түбәндәгеләр тарафыннан </w:t>
      </w:r>
      <w:r w:rsidR="00361CD3" w:rsidRPr="00BF03E0">
        <w:rPr>
          <w:rFonts w:ascii="Times New Roman" w:eastAsia="SimSun" w:hAnsi="Times New Roman" w:cs="Times New Roman"/>
          <w:sz w:val="28"/>
          <w:szCs w:val="28"/>
          <w:lang w:val="tt-RU"/>
        </w:rPr>
        <w:t>гамәлгә ашырыла: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3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Рәисе;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3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Дәүләт Советы;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3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Кабинеты;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3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башкарма хакимиятенең мөлкәт мөнәсәбәтләре өлкәсендә</w:t>
      </w:r>
      <w:r w:rsidR="00DA2EA9"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вәкаләтле органы.</w:t>
      </w:r>
    </w:p>
    <w:p w:rsidR="00726B46" w:rsidRDefault="00726B46" w:rsidP="00E472A9">
      <w:pPr>
        <w:pStyle w:val="ConsPlusNormal"/>
        <w:widowControl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8D0349" w:rsidRDefault="008D0349" w:rsidP="00E472A9">
      <w:pPr>
        <w:pStyle w:val="ConsPlusNormal"/>
        <w:widowControl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8D0349" w:rsidRPr="00E472A9" w:rsidRDefault="008D0349" w:rsidP="00E472A9">
      <w:pPr>
        <w:pStyle w:val="ConsPlusNormal"/>
        <w:widowControl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tabs>
          <w:tab w:val="left" w:pos="993"/>
        </w:tabs>
        <w:ind w:leftChars="322" w:left="2408" w:hangingChars="607" w:hanging="170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5 статья.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C61E3F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Татарстан Республикасы Рәисе тарафыннан </w:t>
      </w:r>
      <w:r w:rsidR="000C0DD9">
        <w:rPr>
          <w:rFonts w:ascii="Times New Roman" w:eastAsia="SimSun" w:hAnsi="Times New Roman" w:cs="Times New Roman"/>
          <w:b/>
          <w:sz w:val="28"/>
          <w:szCs w:val="28"/>
          <w:lang w:val="tt-RU"/>
        </w:rPr>
        <w:t>д</w:t>
      </w:r>
      <w:r w:rsidR="00C61E3F" w:rsidRPr="00C61E3F">
        <w:rPr>
          <w:rFonts w:ascii="Times New Roman" w:eastAsia="SimSun" w:hAnsi="Times New Roman" w:cs="Times New Roman"/>
          <w:b/>
          <w:sz w:val="28"/>
          <w:szCs w:val="28"/>
          <w:lang w:val="tt-RU"/>
        </w:rPr>
        <w:t>әүләт мәнфәгатьләрендә эш итүче вәкилләрне билгеләп кую, сайлау өчен күрсәтү, билгеләп куюны һәм сайлау өчен күрсәтүне килештерү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726B46" w:rsidRPr="00E472A9" w:rsidRDefault="00726B46" w:rsidP="00E472A9">
      <w:pPr>
        <w:pStyle w:val="ConsPlusNormal"/>
        <w:widowControl/>
        <w:ind w:firstLineChars="250" w:firstLine="703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Рәисе </w:t>
      </w:r>
      <w:r w:rsidR="003D258B">
        <w:rPr>
          <w:rFonts w:ascii="Times New Roman" w:eastAsia="SimSun" w:hAnsi="Times New Roman" w:cs="Times New Roman"/>
          <w:sz w:val="28"/>
          <w:szCs w:val="28"/>
          <w:lang w:val="tt-RU"/>
        </w:rPr>
        <w:t>күрсәтмәсе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</w:t>
      </w:r>
      <w:r w:rsidR="003D258B"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</w:t>
      </w:r>
      <w:r w:rsidR="003D258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гамәлгә ашырыла: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4"/>
        </w:num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акцияләре Татарстан Республикасы милкендә булган, Татарстан Республикасы икътисады өчен аеруча </w:t>
      </w:r>
      <w:r w:rsidR="00901CDA">
        <w:rPr>
          <w:rFonts w:ascii="Times New Roman" w:eastAsia="SimSun" w:hAnsi="Times New Roman" w:cs="Times New Roman"/>
          <w:sz w:val="28"/>
          <w:szCs w:val="28"/>
          <w:lang w:val="tt-RU"/>
        </w:rPr>
        <w:t>әһәмияткә ия булган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хуҗалык җәмгыятьләренең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B96F1E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Татарстан Республикасы Рәисе, Татарстан Республикасы Премьер-министры, Татарстан Республикасы Премьер-министры урынбасарлары, Татарстан Республикасы Рәисе</w:t>
      </w:r>
      <w:r w:rsidR="00901CD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Администрациясе Җитәкчесе,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901CD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республика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башкарма хакимият органнары җитәкчеләре</w:t>
      </w:r>
      <w:r w:rsidR="00D5439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5439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вазыйфаларын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Татарстан Республикасы Рәисе Администрациясендә, Татарстан Республикасы Министрлар Кабинеты Аппаратында, республика башкарма хакимият органнарында Татарстан Республикасы дәүләт граждан хезмәте вазыйфаларын биләүче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вәкилләрне</w:t>
      </w:r>
      <w:r w:rsidR="00EA7A0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A7A0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EA7A0D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EA7A0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EA7A0D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EA7A0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</w:p>
    <w:p w:rsidR="00726B46" w:rsidRPr="00E472A9" w:rsidRDefault="007E7019" w:rsidP="00E472A9">
      <w:pPr>
        <w:pStyle w:val="ConsPlusNormal"/>
        <w:widowControl/>
        <w:numPr>
          <w:ilvl w:val="0"/>
          <w:numId w:val="4"/>
        </w:numPr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Рәисе, Татарстан Республикасы Премьер-министры, Татарстан Республикасы Премьер-министры урынбасарлары, Татарстан Республикасы Рәисе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Администрациясе Җитәкчесе,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республика башкарма хакимият органнары җитәкчеләре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8D2AD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вазыйфаларын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, Татарстан Республикасы Рәисе Администрациясендә, Татарстан Республикасы Министрлар Кабинеты Аппаратында, республика башкарма хакимият органнарында Татарстан Республикасы дәүләт граждан хезмәте вазыйфаларын биләүче дәүләт мәнфәгатьләрендә эш итүче вәкилләрне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Законның 3 статьясын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дагы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         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 өлешен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ең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 пунктында күрсәтелгән хуҗалык җәмгыятьләренең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B96F1E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8D2AD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8D2AD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билгеләп куюны </w:t>
      </w:r>
      <w:r w:rsidR="008D2AD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килештерү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, шулай ук әлеге Законның 3 статьясын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>дагы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 өлешен</w:t>
      </w:r>
      <w:r w:rsidR="008D2AD9">
        <w:rPr>
          <w:rFonts w:ascii="Times New Roman" w:eastAsia="SimSun" w:hAnsi="Times New Roman" w:cs="Times New Roman"/>
          <w:sz w:val="28"/>
          <w:szCs w:val="28"/>
          <w:lang w:val="tt-RU"/>
        </w:rPr>
        <w:t>ең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 пунктында күрсәтелгән хуҗалык җәмгыятьләренең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</w:t>
      </w:r>
      <w:r w:rsidR="009F0FB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органнарына </w:t>
      </w:r>
      <w:r w:rsidR="009F0FB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9F0FB0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9F0FB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9F0FB0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9F0FB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тү, </w:t>
      </w:r>
      <w:r w:rsidR="009F0FB0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9F0FB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9F0FB0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9F0FB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9F0FB0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9F0FB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4"/>
        </w:numPr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Законның 3 статьясын</w:t>
      </w:r>
      <w:r w:rsidR="00AC68EE">
        <w:rPr>
          <w:rFonts w:ascii="Times New Roman" w:eastAsia="SimSun" w:hAnsi="Times New Roman" w:cs="Times New Roman"/>
          <w:sz w:val="28"/>
          <w:szCs w:val="28"/>
          <w:lang w:val="tt-RU"/>
        </w:rPr>
        <w:t>дагы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 өлешен</w:t>
      </w:r>
      <w:r w:rsidR="00AC68EE">
        <w:rPr>
          <w:rFonts w:ascii="Times New Roman" w:eastAsia="SimSun" w:hAnsi="Times New Roman" w:cs="Times New Roman"/>
          <w:sz w:val="28"/>
          <w:szCs w:val="28"/>
          <w:lang w:val="tt-RU"/>
        </w:rPr>
        <w:t>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3 пунктында күрсәтелгән </w:t>
      </w:r>
      <w:r w:rsidR="00AC68E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җәмгыятьләренең идарә итү һәм </w:t>
      </w:r>
      <w:r w:rsidR="00AC68EE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AC68E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вәкилләрне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16515B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16515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16515B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16515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16515B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16515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Pr="00E472A9" w:rsidRDefault="00726B46" w:rsidP="00E472A9">
      <w:pPr>
        <w:pStyle w:val="ConsPlusNormal"/>
        <w:widowControl/>
        <w:ind w:left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left="1985" w:hanging="1276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6 статья.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Татарстан Республикасы Дәүләт Советы тарафыннан </w:t>
      </w:r>
      <w:r w:rsidR="004252D8">
        <w:rPr>
          <w:rFonts w:ascii="Times New Roman" w:eastAsia="SimSun" w:hAnsi="Times New Roman" w:cs="Times New Roman"/>
          <w:b/>
          <w:sz w:val="28"/>
          <w:szCs w:val="28"/>
          <w:lang w:val="tt-RU"/>
        </w:rPr>
        <w:t>д</w:t>
      </w:r>
      <w:r w:rsidR="004252D8" w:rsidRPr="00C61E3F">
        <w:rPr>
          <w:rFonts w:ascii="Times New Roman" w:eastAsia="SimSun" w:hAnsi="Times New Roman" w:cs="Times New Roman"/>
          <w:b/>
          <w:sz w:val="28"/>
          <w:szCs w:val="28"/>
          <w:lang w:val="tt-RU"/>
        </w:rPr>
        <w:t>әүләт мәнфәгатьләрендә эш итүче вәкилләрне билгеләп кую, сайлау өчен күрсәтү, билгеләп куюны һәм сайлау өчен күрсәтүне килештерү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numPr>
          <w:ilvl w:val="0"/>
          <w:numId w:val="5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Дәүләт Советы карары белән </w:t>
      </w:r>
      <w:r w:rsidR="00686EEB"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</w:t>
      </w:r>
      <w:r w:rsidR="00686EE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гамәлгә ашырыла: </w:t>
      </w:r>
    </w:p>
    <w:p w:rsidR="00726B46" w:rsidRPr="00E472A9" w:rsidRDefault="00D37900" w:rsidP="00E472A9">
      <w:pPr>
        <w:pStyle w:val="ConsPlusNormal"/>
        <w:widowControl/>
        <w:numPr>
          <w:ilvl w:val="0"/>
          <w:numId w:val="6"/>
        </w:numPr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әлеге Законның 3 статьясын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дагы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 өлешен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 һәм 2 пунктларында күрсәтелгән хуҗалык җәмгыятьләренең идарә итү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органнарына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Дәүләт Советы депутатларын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;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6"/>
        </w:numPr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Законның 5 статьясындагы 3 пунктында һәм 7 статьясын</w:t>
      </w:r>
      <w:r w:rsidR="00DD6A3F">
        <w:rPr>
          <w:rFonts w:ascii="Times New Roman" w:eastAsia="SimSun" w:hAnsi="Times New Roman" w:cs="Times New Roman"/>
          <w:sz w:val="28"/>
          <w:szCs w:val="28"/>
          <w:lang w:val="tt-RU"/>
        </w:rPr>
        <w:t>дагы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D6A3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           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1 өлешен</w:t>
      </w:r>
      <w:r w:rsidR="00DD6A3F">
        <w:rPr>
          <w:rFonts w:ascii="Times New Roman" w:eastAsia="SimSun" w:hAnsi="Times New Roman" w:cs="Times New Roman"/>
          <w:sz w:val="28"/>
          <w:szCs w:val="28"/>
          <w:lang w:val="tt-RU"/>
        </w:rPr>
        <w:t>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 пунктында каралган очракларда Татарстан Республикасы Дәүләт Советы депутатлары</w:t>
      </w:r>
      <w:r w:rsidR="00DD6A3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хуҗалык җәмгыятьләре</w:t>
      </w:r>
      <w:r w:rsidR="00A60CF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идарә итү органнарында </w:t>
      </w:r>
      <w:r w:rsidR="00B96F1E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вәкаләтләрен гамәлгә ашыру</w:t>
      </w:r>
      <w:r w:rsidR="00DD6A3F">
        <w:rPr>
          <w:rFonts w:ascii="Times New Roman" w:eastAsia="SimSun" w:hAnsi="Times New Roman" w:cs="Times New Roman"/>
          <w:sz w:val="28"/>
          <w:szCs w:val="28"/>
          <w:lang w:val="tt-RU"/>
        </w:rPr>
        <w:t>ны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килештерү.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2.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Дәүләт Советы депутатлары </w:t>
      </w:r>
      <w:r w:rsidR="0044791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җәмгыятьләренең идарә итү органнарында дәүләт мәнфәгатьләрендә эш итүче вәкилләр вәкаләтләрен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яңа чакырылыш Татарстан Республикасы Дәүләт Советы эшли башлаган көнгә кадәр гамәлгә ашыралар.</w:t>
      </w:r>
    </w:p>
    <w:p w:rsidR="00B11F2C" w:rsidRPr="00E472A9" w:rsidRDefault="00B11F2C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leftChars="319" w:left="1984" w:hangingChars="458" w:hanging="1282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7 статья.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Татарстан Республикасы Министрлар Кабинеты тарафыннан </w:t>
      </w:r>
      <w:r w:rsidR="00662CDE">
        <w:rPr>
          <w:rFonts w:ascii="Times New Roman" w:eastAsia="SimSun" w:hAnsi="Times New Roman" w:cs="Times New Roman"/>
          <w:b/>
          <w:sz w:val="28"/>
          <w:szCs w:val="28"/>
          <w:lang w:val="tt-RU"/>
        </w:rPr>
        <w:t>д</w:t>
      </w:r>
      <w:r w:rsidR="00662CDE" w:rsidRPr="00C61E3F">
        <w:rPr>
          <w:rFonts w:ascii="Times New Roman" w:eastAsia="SimSun" w:hAnsi="Times New Roman" w:cs="Times New Roman"/>
          <w:b/>
          <w:sz w:val="28"/>
          <w:szCs w:val="28"/>
          <w:lang w:val="tt-RU"/>
        </w:rPr>
        <w:t>әүләт мәнфәгатьләрендә эш итүче вәкилләрне билгеләп кую, сайлау өчен күрсәтү, билгеләп куюны һәм сайлау өчен күрсәтүне килештерү</w:t>
      </w:r>
    </w:p>
    <w:p w:rsidR="00726B46" w:rsidRPr="00E472A9" w:rsidRDefault="00726B46" w:rsidP="00E472A9">
      <w:pPr>
        <w:pStyle w:val="ConsPlusNormal"/>
        <w:widowControl/>
        <w:ind w:left="2268" w:hanging="1559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 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күрсәтмәсе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гамәлгә ашырыла: 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1)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Законның 3 статьясындагы 2 өлешенең 1 һәм 2 пунктларында күрсәтелгән, әлеге статьяның 2 өлешендәге 1 пунктында күрсәтелгән исемлеккә кертелгән хуҗалык җәмгыятьләренең идарә итү </w:t>
      </w:r>
      <w:r w:rsidR="00BA404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һәм </w:t>
      </w:r>
      <w:r w:rsidR="00BA404D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Законның 5 статьясындагы 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 пунктында һәм 6 статьясын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дагы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 өлеше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     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 пунктында каралган 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A2728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 нигезендә </w:t>
      </w:r>
      <w:r w:rsidR="00AA63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</w:t>
      </w:r>
      <w:r w:rsidR="00AA634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 </w:t>
      </w:r>
      <w:r w:rsidR="00AA63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AA6348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AA63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AA6348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AA634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  <w:r w:rsidR="00A2728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2) </w:t>
      </w:r>
      <w:r w:rsidR="00397B6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Законның 3 статьясындагы 2 өлешенең 1 һәм 2 пунктларында күрсәтелгән, әлеге статьяның 2 өлешендәге </w:t>
      </w:r>
      <w:r w:rsidR="00487145">
        <w:rPr>
          <w:rFonts w:ascii="Times New Roman" w:eastAsia="SimSun" w:hAnsi="Times New Roman" w:cs="Times New Roman"/>
          <w:sz w:val="28"/>
          <w:szCs w:val="28"/>
          <w:lang w:val="tt-RU"/>
        </w:rPr>
        <w:t>2</w:t>
      </w:r>
      <w:r w:rsidR="00397B6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пунктында күрсәтелгән исемлеккә кертелгән хуҗалык җәмгыятьләренең идарә итү һәм </w:t>
      </w:r>
      <w:r w:rsidR="00397B6D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397B6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97B6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республика башкарма хакимият органнары җитәкчеләре</w:t>
      </w:r>
      <w:r w:rsidR="00397B6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97B6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вазыйфаларын, Татарстан Республикасы Министрлар Кабинеты Аппаратында, республика башкарма хакимият органнарында Татарстан Республикасы дәүләт граждан хезмәте вазыйфаларын биләүче</w:t>
      </w:r>
      <w:r w:rsidR="0048714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48714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</w:t>
      </w:r>
      <w:r w:rsidR="0048714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 </w:t>
      </w:r>
      <w:r w:rsidR="0048714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487145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48714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487145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48714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3) әлеге Законның 3 статьясындагы 2 өлешенең 2 пунктында күрсәтелгән, </w:t>
      </w:r>
      <w:r w:rsidR="003329F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органнарына </w:t>
      </w:r>
      <w:r w:rsidR="00AF1E4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AF1E4A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AF1E4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AF1E4A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AF1E4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AF1E4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башкарма хакимиятенең мөлкәт мөнәсәбәтләре өлкәсендә</w:t>
      </w:r>
      <w:r w:rsidR="00AF1E4A"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="00AF1E4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вәкаләтле органы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 гамәлгә ашырыла торган хуҗалык җәмгыятьләренең идарә итү органнарына республика башкарма хакимият органнары җитәкчеләре вазыйфаларын биләүче </w:t>
      </w:r>
      <w:r w:rsidR="00BA404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вәкилләрне </w:t>
      </w:r>
      <w:r w:rsidR="00412FA1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412FA1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412FA1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412FA1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412FA1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412FA1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="00412FA1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7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 тарафыннан </w:t>
      </w:r>
      <w:r w:rsidR="00287F25"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</w:t>
      </w:r>
      <w:r w:rsidR="00287F2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раслана: </w:t>
      </w:r>
    </w:p>
    <w:p w:rsidR="00726B46" w:rsidRPr="00E472A9" w:rsidRDefault="00DE74AC" w:rsidP="00E472A9">
      <w:pPr>
        <w:pStyle w:val="ConsPlusNormal"/>
        <w:widowControl/>
        <w:numPr>
          <w:ilvl w:val="0"/>
          <w:numId w:val="8"/>
        </w:numPr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хуҗалык җәмгыятьләре исемлеге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="005027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</w:t>
      </w:r>
      <w:r w:rsidR="00BA404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BA404D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</w:t>
      </w:r>
      <w:r w:rsidR="00BA404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вәкилләр Татарстан Республикасы Рәисе белән килештергәннән соң Татарстан Республикасы Министрлар Кабинеты тарафыннан билгелә</w:t>
      </w:r>
      <w:r w:rsidR="00287F25">
        <w:rPr>
          <w:rFonts w:ascii="Times New Roman" w:eastAsia="SimSun" w:hAnsi="Times New Roman" w:cs="Times New Roman"/>
          <w:sz w:val="28"/>
          <w:szCs w:val="28"/>
          <w:lang w:val="tt-RU"/>
        </w:rPr>
        <w:t>п куела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287F25">
        <w:rPr>
          <w:rFonts w:ascii="Times New Roman" w:eastAsia="SimSun" w:hAnsi="Times New Roman" w:cs="Times New Roman"/>
          <w:sz w:val="28"/>
          <w:szCs w:val="28"/>
          <w:lang w:val="tt-RU"/>
        </w:rPr>
        <w:t>күрсәте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лә;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2) </w:t>
      </w:r>
      <w:r w:rsidR="00627BEA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җәмгыятьләре исемлеге,</w:t>
      </w:r>
      <w:r w:rsidR="00627BE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627BE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</w:t>
      </w:r>
      <w:r w:rsidR="007750B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7750B5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="007750B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дәүләт мәнфәгатьләрендә эш итүче вәкилләр Татарстан Республикасы Министрлар Кабинеты тарафыннан билгелә</w:t>
      </w:r>
      <w:r w:rsidR="007750B5">
        <w:rPr>
          <w:rFonts w:ascii="Times New Roman" w:eastAsia="SimSun" w:hAnsi="Times New Roman" w:cs="Times New Roman"/>
          <w:sz w:val="28"/>
          <w:szCs w:val="28"/>
          <w:lang w:val="tt-RU"/>
        </w:rPr>
        <w:t>п куела</w:t>
      </w:r>
      <w:r w:rsidR="007750B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7750B5">
        <w:rPr>
          <w:rFonts w:ascii="Times New Roman" w:eastAsia="SimSun" w:hAnsi="Times New Roman" w:cs="Times New Roman"/>
          <w:sz w:val="28"/>
          <w:szCs w:val="28"/>
          <w:lang w:val="tt-RU"/>
        </w:rPr>
        <w:t>күрсәте</w:t>
      </w:r>
      <w:r w:rsidR="007750B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лә</w:t>
      </w:r>
      <w:r w:rsidR="00101DCC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6876AC">
      <w:pPr>
        <w:pStyle w:val="ConsPlusNormal"/>
        <w:widowControl/>
        <w:ind w:leftChars="319" w:left="2124" w:hangingChars="508" w:hanging="1422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8 статья. </w:t>
      </w:r>
      <w:r w:rsidR="006876AC" w:rsidRPr="006876AC">
        <w:rPr>
          <w:rFonts w:ascii="Times New Roman" w:eastAsia="SimSun" w:hAnsi="Times New Roman" w:cs="Times New Roman"/>
          <w:b/>
          <w:sz w:val="28"/>
          <w:szCs w:val="28"/>
          <w:lang w:val="tt-RU"/>
        </w:rPr>
        <w:t>Татарстан Республикасы башкарма хакимиятенең мөлкәт мөнәсәбәтләре өлкәсендәге вәкаләтле органы</w:t>
      </w:r>
      <w:r w:rsidRPr="006876A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тарафыннан </w:t>
      </w:r>
      <w:r w:rsidR="00BA404D" w:rsidRPr="006876AC">
        <w:rPr>
          <w:rFonts w:ascii="Times New Roman" w:eastAsia="SimSun" w:hAnsi="Times New Roman" w:cs="Times New Roman"/>
          <w:b/>
          <w:sz w:val="28"/>
          <w:szCs w:val="28"/>
          <w:lang w:val="tt-RU"/>
        </w:rPr>
        <w:t>дәүләт мәнфәгатьләрендә эш итүче</w:t>
      </w:r>
      <w:r w:rsidRPr="006876AC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вәкилләрне </w:t>
      </w:r>
      <w:r w:rsidR="006876AC" w:rsidRPr="006876AC">
        <w:rPr>
          <w:rFonts w:ascii="Times New Roman" w:eastAsia="SimSun" w:hAnsi="Times New Roman" w:cs="Times New Roman"/>
          <w:b/>
          <w:sz w:val="28"/>
          <w:szCs w:val="28"/>
          <w:lang w:val="tt-RU"/>
        </w:rPr>
        <w:t>билгеләп кую, сайлау өчен күрсәтү</w:t>
      </w:r>
    </w:p>
    <w:p w:rsidR="00726B46" w:rsidRPr="00E472A9" w:rsidRDefault="00726B46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26B46" w:rsidRPr="00E472A9" w:rsidRDefault="00EA0FD1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башкарма хакимиятенең мөлкәт мөнәсәбәтләре өлкәсендә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вәкаләтле органы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күрсәтмәсе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гамәлгә ашырыла: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</w:p>
    <w:p w:rsidR="00726B46" w:rsidRPr="00E472A9" w:rsidRDefault="00B23C05" w:rsidP="00E472A9">
      <w:pPr>
        <w:pStyle w:val="ConsPlusNormal"/>
        <w:widowControl/>
        <w:numPr>
          <w:ilvl w:val="0"/>
          <w:numId w:val="9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Законның 3 статьясындагы 2 өлешенең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2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пунктында күрсәтелгән хуҗалык җәмгыятьләренең идарә итү органнарына </w:t>
      </w:r>
      <w:r w:rsidR="00E93B1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</w:t>
      </w:r>
      <w:r w:rsidR="00E93B1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Законның 7 статьясындагы </w:t>
      </w:r>
      <w:r w:rsidR="00E93B1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1 өлеше</w:t>
      </w:r>
      <w:r w:rsidR="00E93B16">
        <w:rPr>
          <w:rFonts w:ascii="Times New Roman" w:eastAsia="SimSun" w:hAnsi="Times New Roman" w:cs="Times New Roman"/>
          <w:sz w:val="28"/>
          <w:szCs w:val="28"/>
          <w:lang w:val="tt-RU"/>
        </w:rPr>
        <w:t>нең 3</w:t>
      </w:r>
      <w:r w:rsidR="00E93B1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пунктында каралган </w:t>
      </w:r>
      <w:r w:rsidR="00E93B16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E93B1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E93B16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E93B1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E93B16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E93B1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 нигезендә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республика башкарма хакимият органнары җитәкчеләре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вазыйфаларын</w:t>
      </w:r>
      <w:r w:rsidR="00E93B1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биләүче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тү;</w:t>
      </w:r>
    </w:p>
    <w:p w:rsidR="00726B46" w:rsidRPr="00E472A9" w:rsidRDefault="00BF1510" w:rsidP="00E472A9">
      <w:pPr>
        <w:pStyle w:val="ConsPlusNormal"/>
        <w:widowControl/>
        <w:numPr>
          <w:ilvl w:val="0"/>
          <w:numId w:val="9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Законның 3 статьясындагы 2 өлешенең 1 һәм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 пунктларында күрсәтелгән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җәмгыятьләренең идарә итү һәм </w:t>
      </w:r>
      <w:r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тиешенчә Татарстан Республикасы Министрлар Кабинетының, 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республика башкарма хакимият органнары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язмача тәкъдимнәре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нигезендә 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Министрлар Кабинеты Аппаратында, республика башкарма хакимият органнарында Татарстан Республикасы дәүләт граждан хезмәте вазыйфаларын биләүче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 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 өчен </w:t>
      </w:r>
      <w:r w:rsidR="00C6703A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C670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тү;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3) әлеге Законның 3 статьясындагы 2 өлешенең 2 пунктында күрсәтелгән, </w:t>
      </w:r>
      <w:r w:rsidR="007E43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акцияләре (устав капитал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ындагы өлешләре) белән идарә итү 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ышанычлы 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идарә итү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гә я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башка төрдәге идарә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итү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гә, хуҗалык </w:t>
      </w:r>
      <w:r w:rsidR="000151C4">
        <w:rPr>
          <w:rFonts w:ascii="Times New Roman" w:eastAsia="SimSun" w:hAnsi="Times New Roman" w:cs="Times New Roman"/>
          <w:sz w:val="28"/>
          <w:szCs w:val="28"/>
          <w:lang w:val="tt-RU"/>
        </w:rPr>
        <w:t>итүгә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тапшыру 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карала торган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шартнамәләр һәм килешүләр нигезендә 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юридик я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физик затлар тарафыннан 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гамәлгә ашырыла торган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хуҗалык җәмгыятьләренең </w:t>
      </w:r>
      <w:r w:rsidR="00BA404D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BA404D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</w:t>
      </w:r>
      <w:r w:rsidR="00101005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вәкилләрне 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билгеләп куюны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сайлау өчен 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күрсә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</w:t>
      </w:r>
      <w:r w:rsidR="008F30B2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 w:rsidR="008F30B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Default="00726B46" w:rsidP="00E472A9">
      <w:pPr>
        <w:pStyle w:val="ConsPlusNormal"/>
        <w:widowControl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41092D">
      <w:pPr>
        <w:pStyle w:val="ConsPlusNormal"/>
        <w:widowControl/>
        <w:ind w:left="2041" w:hanging="133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9 статья. </w:t>
      </w:r>
      <w:r w:rsidR="000B504F" w:rsidRPr="00B11CC7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Хуҗалык җәмгыятьләренең идарә итү һәм </w:t>
      </w:r>
      <w:r w:rsidR="000B504F" w:rsidRPr="00B11CC7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органнарында Татарстан Республикасы мәнфәгатьләрен</w:t>
      </w:r>
      <w:r w:rsidR="000B504F"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дә</w:t>
      </w:r>
      <w:r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="000B504F"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эш итү</w:t>
      </w:r>
      <w:r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шартнамә</w:t>
      </w:r>
      <w:r w:rsidR="000B504F"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се</w:t>
      </w:r>
      <w:r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нигезендә дәүләт мәнфәгатьләрен</w:t>
      </w:r>
      <w:r w:rsidR="000B504F"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дә</w:t>
      </w:r>
      <w:r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="000B504F"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эш</w:t>
      </w:r>
      <w:r w:rsidRPr="00B11CC7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итү</w:t>
      </w:r>
    </w:p>
    <w:p w:rsidR="00665E62" w:rsidRPr="00E472A9" w:rsidRDefault="00665E62" w:rsidP="00E472A9">
      <w:pPr>
        <w:pStyle w:val="ConsPlusNormal"/>
        <w:widowControl/>
        <w:tabs>
          <w:tab w:val="left" w:pos="2268"/>
        </w:tabs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</w:p>
    <w:p w:rsidR="00BC6363" w:rsidRDefault="00BC6363" w:rsidP="00E472A9">
      <w:pPr>
        <w:pStyle w:val="ConsPlusNormal"/>
        <w:widowControl/>
        <w:numPr>
          <w:ilvl w:val="0"/>
          <w:numId w:val="10"/>
        </w:numPr>
        <w:tabs>
          <w:tab w:val="left" w:pos="2268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итүче вәкилләр булып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Татарстан Республикасы дәүләт вазыйфаларын, Татарстан Республикасы дәүләт граждан хезмәте вазыйфаларын биләүче затлар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дан </w:t>
      </w:r>
      <w:r w:rsidR="00467490">
        <w:rPr>
          <w:rFonts w:ascii="Times New Roman" w:eastAsia="SimSun" w:hAnsi="Times New Roman" w:cs="Times New Roman"/>
          <w:sz w:val="28"/>
          <w:szCs w:val="28"/>
          <w:lang w:val="tt-RU"/>
        </w:rPr>
        <w:t>тыш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Татарстан Республикасы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 xml:space="preserve">Министрлар Кабинеты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тарафыннан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гән квалификация таләпләренә җавап бирүче башка затлар да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билгелә</w:t>
      </w:r>
      <w:r w:rsidR="00AC53F7">
        <w:rPr>
          <w:rFonts w:ascii="Times New Roman" w:eastAsia="SimSun" w:hAnsi="Times New Roman" w:cs="Times New Roman"/>
          <w:sz w:val="28"/>
          <w:szCs w:val="28"/>
          <w:lang w:val="tt-RU"/>
        </w:rPr>
        <w:t>не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п куела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ала.</w:t>
      </w:r>
    </w:p>
    <w:p w:rsidR="00726B46" w:rsidRPr="00AB2AD7" w:rsidRDefault="00361CD3" w:rsidP="00E472A9">
      <w:pPr>
        <w:pStyle w:val="ConsPlusNormal"/>
        <w:widowControl/>
        <w:numPr>
          <w:ilvl w:val="0"/>
          <w:numId w:val="10"/>
        </w:numPr>
        <w:tabs>
          <w:tab w:val="left" w:pos="2268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Әлеге статьяның 1 өлешендә күрсәтел</w:t>
      </w:r>
      <w:r w:rsidR="00427D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гән башка затлар </w:t>
      </w:r>
      <w:r w:rsidR="004D623A" w:rsidRPr="00AB2AD7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 итүне</w:t>
      </w:r>
      <w:r w:rsidR="004D623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6543D4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башкарма хакимиятенең мөлкәт мөнәсәбәтләре өлкәсендә</w:t>
      </w:r>
      <w:r w:rsidR="006543D4"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="006543D4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вәкаләтле органы белән граждан законнары нигезендә төзелә торган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</w:t>
      </w:r>
      <w:r w:rsidRPr="00AB2AD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җәмгыятьләренең </w:t>
      </w:r>
      <w:r w:rsidR="00101005" w:rsidRPr="00AB2AD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101005" w:rsidRPr="00AB2AD7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AB2AD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органнарында </w:t>
      </w:r>
      <w:r w:rsidR="00AB2AD7" w:rsidRPr="00AB2AD7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Татарстан Республикасы мәнфәгатьләрендә эш итү шартнамә</w:t>
      </w:r>
      <w:r w:rsidR="006543D4">
        <w:rPr>
          <w:rFonts w:ascii="Times New Roman" w:eastAsia="SimSun" w:hAnsi="Times New Roman" w:cs="Times New Roman"/>
          <w:sz w:val="28"/>
          <w:szCs w:val="28"/>
          <w:lang w:val="tt-RU"/>
        </w:rPr>
        <w:t>сен</w:t>
      </w:r>
      <w:r w:rsidR="004D623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 таянып </w:t>
      </w:r>
      <w:r w:rsidRPr="00AB2AD7">
        <w:rPr>
          <w:rFonts w:ascii="Times New Roman" w:eastAsia="SimSun" w:hAnsi="Times New Roman" w:cs="Times New Roman"/>
          <w:sz w:val="28"/>
          <w:szCs w:val="28"/>
          <w:lang w:val="tt-RU"/>
        </w:rPr>
        <w:t>гамәлгә ашыралар.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0D0340">
      <w:pPr>
        <w:pStyle w:val="ConsPlusNormal"/>
        <w:widowControl/>
        <w:ind w:left="2212" w:hanging="1503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10 статья.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  <w:r w:rsidR="005E297A">
        <w:rPr>
          <w:rFonts w:ascii="Times New Roman" w:eastAsia="SimSun" w:hAnsi="Times New Roman" w:cs="Times New Roman"/>
          <w:b/>
          <w:sz w:val="28"/>
          <w:szCs w:val="28"/>
          <w:lang w:val="tt-RU"/>
        </w:rPr>
        <w:t>Х</w:t>
      </w:r>
      <w:r w:rsidR="000D0340">
        <w:rPr>
          <w:rFonts w:ascii="Times New Roman" w:eastAsia="SimSun" w:hAnsi="Times New Roman" w:cs="Times New Roman"/>
          <w:b/>
          <w:sz w:val="28"/>
          <w:szCs w:val="28"/>
          <w:lang w:val="tt-RU"/>
        </w:rPr>
        <w:t>уҗалык җәмгыят</w:t>
      </w:r>
      <w:r w:rsidR="005E297A" w:rsidRPr="005E297A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е белән идарә итү мәсьәләләре буенча карарлар </w:t>
      </w:r>
      <w:r w:rsidR="00331B87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проектларына </w:t>
      </w:r>
      <w:r w:rsidR="005E297A" w:rsidRPr="005E297A">
        <w:rPr>
          <w:rFonts w:ascii="Times New Roman" w:eastAsia="SimSun" w:hAnsi="Times New Roman" w:cs="Times New Roman"/>
          <w:b/>
          <w:sz w:val="28"/>
          <w:szCs w:val="28"/>
          <w:lang w:val="tt-RU"/>
        </w:rPr>
        <w:t>тавыш биргәндә позиция</w:t>
      </w:r>
      <w:r w:rsidR="00B26B0C">
        <w:rPr>
          <w:rFonts w:ascii="Times New Roman" w:eastAsia="SimSun" w:hAnsi="Times New Roman" w:cs="Times New Roman"/>
          <w:b/>
          <w:sz w:val="28"/>
          <w:szCs w:val="28"/>
          <w:lang w:val="tt-RU"/>
        </w:rPr>
        <w:t>не</w:t>
      </w:r>
      <w:r w:rsidR="005E297A" w:rsidRPr="005E297A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 килештерү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1. </w:t>
      </w:r>
      <w:r w:rsidR="008808C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итүче вәкилләр</w:t>
      </w:r>
      <w:r w:rsidR="00D06C59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="003C391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идарә итү мәсьәләләре бу</w:t>
      </w:r>
      <w:r w:rsidR="003C3919">
        <w:rPr>
          <w:rFonts w:ascii="Times New Roman" w:eastAsia="SimSun" w:hAnsi="Times New Roman" w:cs="Times New Roman"/>
          <w:sz w:val="28"/>
          <w:szCs w:val="28"/>
          <w:lang w:val="tt-RU"/>
        </w:rPr>
        <w:t>енча карарлар проектларына тавыш биргән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</w:t>
      </w:r>
      <w:r w:rsidR="00D06C59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232D6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башкарма хакимиятенең мөлкәт мөнәсәбәтләре өлкәсендә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>ге</w:t>
      </w:r>
      <w:r w:rsidR="00232D6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5A347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232D6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вәкаләтле органы белән 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түбәндәге</w:t>
      </w:r>
      <w:r w:rsidR="003C391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мәсьәләләр буенча 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үз </w:t>
      </w:r>
      <w:r w:rsidR="003C3919">
        <w:rPr>
          <w:rFonts w:ascii="Times New Roman" w:eastAsia="SimSun" w:hAnsi="Times New Roman" w:cs="Times New Roman"/>
          <w:sz w:val="28"/>
          <w:szCs w:val="28"/>
          <w:lang w:val="tt-RU"/>
        </w:rPr>
        <w:t>позициясен</w:t>
      </w:r>
      <w:r w:rsidR="003C391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язма рәвештә килештерергә тиеш:  </w:t>
      </w:r>
    </w:p>
    <w:p w:rsidR="00726B46" w:rsidRPr="00011A2F" w:rsidRDefault="00361CD3" w:rsidP="00E472A9">
      <w:pPr>
        <w:pStyle w:val="ConsPlusNormal"/>
        <w:widowControl/>
        <w:numPr>
          <w:ilvl w:val="0"/>
          <w:numId w:val="11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11A2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җәмгыятенең </w:t>
      </w:r>
      <w:r w:rsidR="00011A2F" w:rsidRPr="00011A2F">
        <w:rPr>
          <w:rFonts w:ascii="Times New Roman" w:hAnsi="Times New Roman" w:cs="Times New Roman"/>
          <w:sz w:val="28"/>
          <w:szCs w:val="28"/>
          <w:lang w:val="tt-RU"/>
        </w:rPr>
        <w:t>гамәлгә кую</w:t>
      </w:r>
      <w:r w:rsidRPr="00011A2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документларына үзгәрешләр кертү; 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11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җәмгыятен бетерү һәм үзгәртеп кору; </w:t>
      </w:r>
    </w:p>
    <w:p w:rsidR="00726B46" w:rsidRPr="00E472A9" w:rsidRDefault="00361CD3" w:rsidP="00E472A9">
      <w:pPr>
        <w:pStyle w:val="ConsPlusNormal"/>
        <w:widowControl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3) хуҗалык җәмгыятенең устав капиталы күләмен үзгәртү;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4) хуҗалык җәмгыятенең </w:t>
      </w:r>
      <w:r w:rsidR="008808C2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идарә итү һәм </w:t>
      </w:r>
      <w:r w:rsidR="008808C2" w:rsidRPr="00E472A9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тикшереп тору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органнарына конкрет затларны билгелә</w:t>
      </w:r>
      <w:r w:rsidR="004D784D">
        <w:rPr>
          <w:rFonts w:ascii="Times New Roman" w:eastAsia="SimSun" w:hAnsi="Times New Roman" w:cs="Times New Roman"/>
          <w:sz w:val="28"/>
          <w:szCs w:val="28"/>
          <w:lang w:val="tt-RU"/>
        </w:rPr>
        <w:t>п кую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сайлау, хуҗалык җәмгыятенең бердәнбер башкарма органын </w:t>
      </w:r>
      <w:r w:rsidR="00D17A41">
        <w:rPr>
          <w:rFonts w:ascii="Times New Roman" w:eastAsia="SimSun" w:hAnsi="Times New Roman" w:cs="Times New Roman"/>
          <w:sz w:val="28"/>
          <w:szCs w:val="28"/>
          <w:lang w:val="tt-RU"/>
        </w:rPr>
        <w:t>төзү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хуҗалык җәмгыятенең бердәнбер башкарма органы белән хезмәт </w:t>
      </w:r>
      <w:r w:rsidR="005E0AF0" w:rsidRPr="00AB2AD7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шартнамә</w:t>
      </w:r>
      <w:r w:rsidR="005E0AF0">
        <w:rPr>
          <w:rFonts w:ascii="Times New Roman" w:eastAsia="SimSun" w:hAnsi="Times New Roman" w:cs="Times New Roman"/>
          <w:sz w:val="28"/>
          <w:szCs w:val="28"/>
          <w:lang w:val="tt-RU"/>
        </w:rPr>
        <w:t>се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шартларын раслау, шул исәптән хуҗалык җәмг</w:t>
      </w:r>
      <w:r w:rsidR="005E0AF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ыятенең социаль-икътисадый хәле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күрсәткечләренә (индикаторларына) ирешү турында, хуҗалык җәмгыятенең бердәнбер башкарма</w:t>
      </w:r>
      <w:r w:rsidR="003A7E5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органына бүләкләү (премияләр я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и</w:t>
      </w:r>
      <w:r w:rsidR="003A7E54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башка түләүләр) күләмен һәм </w:t>
      </w:r>
      <w:r w:rsidR="003A7E5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аны түләү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тәртибен билгеләү, хуҗалык җәмгыятенең бердәнбер башкарма органы вәкаләтләрен вакытыннан алда туктату;</w:t>
      </w:r>
    </w:p>
    <w:p w:rsidR="00726B46" w:rsidRPr="00E472A9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5) хуҗалык җәмгыяте тарафыннан аны гамәлгә ашыруда кызыксыну булган </w:t>
      </w:r>
      <w:r w:rsidR="000732F4">
        <w:rPr>
          <w:rFonts w:ascii="Times New Roman" w:eastAsia="SimSun" w:hAnsi="Times New Roman" w:cs="Times New Roman"/>
          <w:sz w:val="28"/>
          <w:szCs w:val="28"/>
          <w:lang w:val="tt-RU"/>
        </w:rPr>
        <w:t>алыш-бирешне башкару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; </w:t>
      </w:r>
    </w:p>
    <w:p w:rsidR="00726B46" w:rsidRPr="001A26A2" w:rsidRDefault="00361CD3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A26A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6) 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 xml:space="preserve">хакы </w:t>
      </w:r>
      <w:r w:rsidR="00B2461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 xml:space="preserve"> активларының баланс хакыннан 25 һәм аннан да күбрәк процент тәшкил иткән</w:t>
      </w:r>
      <w:r w:rsidR="00B24618">
        <w:rPr>
          <w:rFonts w:ascii="Times New Roman" w:hAnsi="Times New Roman"/>
          <w:sz w:val="28"/>
          <w:szCs w:val="28"/>
          <w:lang w:val="tt-RU"/>
        </w:rPr>
        <w:t xml:space="preserve"> мөлкәтне </w:t>
      </w:r>
      <w:r w:rsidR="00B2461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 тарафыннан</w:t>
      </w:r>
      <w:r w:rsidR="00B24618" w:rsidRPr="001A26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>сатып алу</w:t>
      </w:r>
      <w:r w:rsidR="00B24618">
        <w:rPr>
          <w:rFonts w:ascii="Times New Roman" w:hAnsi="Times New Roman"/>
          <w:sz w:val="28"/>
          <w:szCs w:val="28"/>
          <w:lang w:val="tt-RU"/>
        </w:rPr>
        <w:t>га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 xml:space="preserve"> яисә читләштерү</w:t>
      </w:r>
      <w:r w:rsidR="00B24618">
        <w:rPr>
          <w:rFonts w:ascii="Times New Roman" w:hAnsi="Times New Roman"/>
          <w:sz w:val="28"/>
          <w:szCs w:val="28"/>
          <w:lang w:val="tt-RU"/>
        </w:rPr>
        <w:t>гә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 xml:space="preserve">, шулай ук </w:t>
      </w:r>
      <w:r w:rsidR="00B24618">
        <w:rPr>
          <w:rFonts w:ascii="Times New Roman" w:hAnsi="Times New Roman"/>
          <w:sz w:val="28"/>
          <w:szCs w:val="28"/>
          <w:lang w:val="tt-RU"/>
        </w:rPr>
        <w:t>әлеге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 xml:space="preserve"> мөлкәтне ышанычлы идарәгә, арендага, залогка (ипотекага) тапшыру</w:t>
      </w:r>
      <w:r w:rsidR="00030525">
        <w:rPr>
          <w:rFonts w:ascii="Times New Roman" w:hAnsi="Times New Roman"/>
          <w:sz w:val="28"/>
          <w:szCs w:val="28"/>
          <w:lang w:val="tt-RU"/>
        </w:rPr>
        <w:t>га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30525" w:rsidRPr="001A26A2">
        <w:rPr>
          <w:rFonts w:ascii="Times New Roman" w:hAnsi="Times New Roman"/>
          <w:sz w:val="28"/>
          <w:szCs w:val="28"/>
          <w:lang w:val="tt-RU"/>
        </w:rPr>
        <w:t>бәйле</w:t>
      </w:r>
      <w:r w:rsidR="00B24618">
        <w:rPr>
          <w:rFonts w:ascii="Times New Roman" w:hAnsi="Times New Roman"/>
          <w:sz w:val="28"/>
          <w:szCs w:val="28"/>
          <w:lang w:val="tt-RU"/>
        </w:rPr>
        <w:t xml:space="preserve"> эре алыш-бирешне </w:t>
      </w:r>
      <w:r w:rsidR="00F235C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 тарафыннан</w:t>
      </w:r>
      <w:r w:rsidR="00F235C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A26A2" w:rsidRPr="001A26A2">
        <w:rPr>
          <w:rFonts w:ascii="Times New Roman" w:hAnsi="Times New Roman"/>
          <w:sz w:val="28"/>
          <w:szCs w:val="28"/>
          <w:lang w:val="tt-RU"/>
        </w:rPr>
        <w:t>башкару;</w:t>
      </w:r>
    </w:p>
    <w:p w:rsidR="00726B46" w:rsidRPr="00E472A9" w:rsidRDefault="00361CD3" w:rsidP="00E472A9">
      <w:pPr>
        <w:pStyle w:val="ConsPlusNormal"/>
        <w:widowControl/>
        <w:numPr>
          <w:ilvl w:val="0"/>
          <w:numId w:val="12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="00426CB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башка коммерция</w:t>
      </w:r>
      <w:r w:rsidR="000618E4">
        <w:rPr>
          <w:rFonts w:ascii="Times New Roman" w:eastAsia="SimSun" w:hAnsi="Times New Roman" w:cs="Times New Roman"/>
          <w:sz w:val="28"/>
          <w:szCs w:val="28"/>
          <w:lang w:val="tt-RU"/>
        </w:rPr>
        <w:t>чел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оешмалар</w:t>
      </w:r>
      <w:r w:rsidR="00232D66" w:rsidRPr="00232D6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төзүдә катнашу </w:t>
      </w:r>
      <w:r w:rsidR="00232D6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(шул исәптән 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>кече хуҗалык җәмгыятьләрен гамәлгә кую</w:t>
      </w:r>
      <w:r w:rsidR="00232D66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)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финанс-сәнәг</w:t>
      </w:r>
      <w:r w:rsidR="00426CB5">
        <w:rPr>
          <w:rFonts w:ascii="Times New Roman" w:eastAsia="SimSun" w:hAnsi="Times New Roman" w:cs="Times New Roman"/>
          <w:sz w:val="28"/>
          <w:szCs w:val="28"/>
          <w:lang w:val="tt-RU"/>
        </w:rPr>
        <w:t>ый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төркемнәр, ассоциацияләр һәм берләшмәләр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төзүдә катнашу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; </w:t>
      </w:r>
    </w:p>
    <w:p w:rsidR="00726B46" w:rsidRPr="00E472A9" w:rsidRDefault="005A357C" w:rsidP="00E472A9">
      <w:pPr>
        <w:pStyle w:val="ConsPlusNormal"/>
        <w:widowControl/>
        <w:numPr>
          <w:ilvl w:val="0"/>
          <w:numId w:val="12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A26A2">
        <w:rPr>
          <w:rFonts w:ascii="Times New Roman" w:hAnsi="Times New Roman"/>
          <w:sz w:val="28"/>
          <w:szCs w:val="28"/>
          <w:lang w:val="tt-RU"/>
        </w:rPr>
        <w:t xml:space="preserve">хакы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Pr="001A26A2">
        <w:rPr>
          <w:rFonts w:ascii="Times New Roman" w:hAnsi="Times New Roman"/>
          <w:sz w:val="28"/>
          <w:szCs w:val="28"/>
          <w:lang w:val="tt-RU"/>
        </w:rPr>
        <w:t xml:space="preserve"> активларының баланс хакыннан </w:t>
      </w:r>
      <w:r w:rsidR="00AB6F10">
        <w:rPr>
          <w:rFonts w:ascii="Times New Roman" w:hAnsi="Times New Roman"/>
          <w:sz w:val="28"/>
          <w:szCs w:val="28"/>
          <w:lang w:val="tt-RU"/>
        </w:rPr>
        <w:t>10</w:t>
      </w:r>
      <w:r w:rsidRPr="001A26A2">
        <w:rPr>
          <w:rFonts w:ascii="Times New Roman" w:hAnsi="Times New Roman"/>
          <w:sz w:val="28"/>
          <w:szCs w:val="28"/>
          <w:lang w:val="tt-RU"/>
        </w:rPr>
        <w:t xml:space="preserve"> һәм аннан да күбрәк процент тәшкил иткән</w:t>
      </w:r>
      <w:r>
        <w:rPr>
          <w:rFonts w:ascii="Times New Roman" w:hAnsi="Times New Roman"/>
          <w:sz w:val="28"/>
          <w:szCs w:val="28"/>
          <w:lang w:val="tt-RU"/>
        </w:rPr>
        <w:t xml:space="preserve"> мөлкәтне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 тарафыннан</w:t>
      </w:r>
      <w:r w:rsidRPr="001A26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B6F10">
        <w:rPr>
          <w:rFonts w:ascii="Times New Roman" w:hAnsi="Times New Roman"/>
          <w:sz w:val="28"/>
          <w:szCs w:val="28"/>
          <w:lang w:val="tt-RU"/>
        </w:rPr>
        <w:t xml:space="preserve">турыдан-туры йә </w:t>
      </w:r>
      <w:r w:rsidR="00267895">
        <w:rPr>
          <w:rFonts w:ascii="Times New Roman" w:hAnsi="Times New Roman"/>
          <w:sz w:val="28"/>
          <w:szCs w:val="28"/>
          <w:lang w:val="tt-RU"/>
        </w:rPr>
        <w:t xml:space="preserve">читләтеп </w:t>
      </w:r>
      <w:r w:rsidRPr="001A26A2">
        <w:rPr>
          <w:rFonts w:ascii="Times New Roman" w:hAnsi="Times New Roman"/>
          <w:sz w:val="28"/>
          <w:szCs w:val="28"/>
          <w:lang w:val="tt-RU"/>
        </w:rPr>
        <w:t>сатып алу</w:t>
      </w:r>
      <w:r>
        <w:rPr>
          <w:rFonts w:ascii="Times New Roman" w:hAnsi="Times New Roman"/>
          <w:sz w:val="28"/>
          <w:szCs w:val="28"/>
          <w:lang w:val="tt-RU"/>
        </w:rPr>
        <w:t>га</w:t>
      </w:r>
      <w:r w:rsidR="00267895">
        <w:rPr>
          <w:rFonts w:ascii="Times New Roman" w:hAnsi="Times New Roman"/>
          <w:sz w:val="28"/>
          <w:szCs w:val="28"/>
          <w:lang w:val="tt-RU"/>
        </w:rPr>
        <w:t>,</w:t>
      </w:r>
      <w:r w:rsidRPr="001A26A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67895" w:rsidRPr="001A26A2">
        <w:rPr>
          <w:rFonts w:ascii="Times New Roman" w:hAnsi="Times New Roman"/>
          <w:sz w:val="28"/>
          <w:szCs w:val="28"/>
          <w:lang w:val="tt-RU"/>
        </w:rPr>
        <w:t>читләштерү</w:t>
      </w:r>
      <w:r w:rsidR="00267895">
        <w:rPr>
          <w:rFonts w:ascii="Times New Roman" w:hAnsi="Times New Roman"/>
          <w:sz w:val="28"/>
          <w:szCs w:val="28"/>
          <w:lang w:val="tt-RU"/>
        </w:rPr>
        <w:t>гә</w:t>
      </w:r>
      <w:r w:rsidR="00267895" w:rsidRPr="001A26A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A26A2">
        <w:rPr>
          <w:rFonts w:ascii="Times New Roman" w:hAnsi="Times New Roman"/>
          <w:sz w:val="28"/>
          <w:szCs w:val="28"/>
          <w:lang w:val="tt-RU"/>
        </w:rPr>
        <w:t>яисә читләштерү</w:t>
      </w:r>
      <w:r w:rsidR="00267895">
        <w:rPr>
          <w:rFonts w:ascii="Times New Roman" w:hAnsi="Times New Roman"/>
          <w:sz w:val="28"/>
          <w:szCs w:val="28"/>
          <w:lang w:val="tt-RU"/>
        </w:rPr>
        <w:t xml:space="preserve"> мөмкинлегенә </w:t>
      </w:r>
      <w:r w:rsidRPr="001A26A2">
        <w:rPr>
          <w:rFonts w:ascii="Times New Roman" w:hAnsi="Times New Roman"/>
          <w:sz w:val="28"/>
          <w:szCs w:val="28"/>
          <w:lang w:val="tt-RU"/>
        </w:rPr>
        <w:t>бәйле</w:t>
      </w:r>
      <w:r>
        <w:rPr>
          <w:rFonts w:ascii="Times New Roman" w:hAnsi="Times New Roman"/>
          <w:sz w:val="28"/>
          <w:szCs w:val="28"/>
          <w:lang w:val="tt-RU"/>
        </w:rPr>
        <w:t xml:space="preserve"> алыш-бирешне </w:t>
      </w:r>
      <w:r w:rsidR="00267895">
        <w:rPr>
          <w:rFonts w:ascii="Times New Roman" w:hAnsi="Times New Roman"/>
          <w:sz w:val="28"/>
          <w:szCs w:val="28"/>
          <w:lang w:val="tt-RU"/>
        </w:rPr>
        <w:t xml:space="preserve">яисә үзара бәйле </w:t>
      </w:r>
      <w:r w:rsidR="005F39D0">
        <w:rPr>
          <w:rFonts w:ascii="Times New Roman" w:hAnsi="Times New Roman"/>
          <w:sz w:val="28"/>
          <w:szCs w:val="28"/>
          <w:lang w:val="tt-RU"/>
        </w:rPr>
        <w:t xml:space="preserve">булган </w:t>
      </w:r>
      <w:r w:rsidR="00267895">
        <w:rPr>
          <w:rFonts w:ascii="Times New Roman" w:hAnsi="Times New Roman"/>
          <w:sz w:val="28"/>
          <w:szCs w:val="28"/>
          <w:lang w:val="tt-RU"/>
        </w:rPr>
        <w:t xml:space="preserve">берничә алыш-бирешне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 тарафыннан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A26A2">
        <w:rPr>
          <w:rFonts w:ascii="Times New Roman" w:hAnsi="Times New Roman"/>
          <w:sz w:val="28"/>
          <w:szCs w:val="28"/>
          <w:lang w:val="tt-RU"/>
        </w:rPr>
        <w:t>башкару;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 xml:space="preserve">9) </w:t>
      </w:r>
      <w:r w:rsidR="005F39D0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="005F39D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 күчемсез мөл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к</w:t>
      </w:r>
      <w:r w:rsidR="005F39D0">
        <w:rPr>
          <w:rFonts w:ascii="Times New Roman" w:eastAsia="SimSun" w:hAnsi="Times New Roman" w:cs="Times New Roman"/>
          <w:sz w:val="28"/>
          <w:szCs w:val="28"/>
          <w:lang w:val="tt-RU"/>
        </w:rPr>
        <w:t>әт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 </w:t>
      </w:r>
      <w:r w:rsidR="005F39D0">
        <w:rPr>
          <w:rFonts w:ascii="Times New Roman" w:eastAsia="SimSun" w:hAnsi="Times New Roman" w:cs="Times New Roman"/>
          <w:sz w:val="28"/>
          <w:szCs w:val="28"/>
          <w:lang w:val="tt-RU"/>
        </w:rPr>
        <w:t>алыш-бирешләр башкару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2.</w:t>
      </w:r>
      <w:r w:rsidR="007E533B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Хуҗалык җәмгыятенең бер идарә </w:t>
      </w:r>
      <w:r w:rsidR="007E533B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итү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органында дәүләт мәнфәгатьләрен</w:t>
      </w:r>
      <w:r w:rsidR="0024375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 эш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итүче берничә вәкил булганда</w:t>
      </w:r>
      <w:r w:rsidR="001661B7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1661B7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="001661B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</w:t>
      </w:r>
      <w:r w:rsidR="001661B7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идарә итү мәсьәләләре бу</w:t>
      </w:r>
      <w:r w:rsidR="001661B7">
        <w:rPr>
          <w:rFonts w:ascii="Times New Roman" w:eastAsia="SimSun" w:hAnsi="Times New Roman" w:cs="Times New Roman"/>
          <w:sz w:val="28"/>
          <w:szCs w:val="28"/>
          <w:lang w:val="tt-RU"/>
        </w:rPr>
        <w:t>енча карарлар проектларына тавыш биргән</w:t>
      </w:r>
      <w:r w:rsidR="001661B7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</w:t>
      </w:r>
      <w:r w:rsidR="00232D66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1661B7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E533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</w:t>
      </w:r>
      <w:r w:rsidR="00E4428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итүче вәкилләр</w:t>
      </w:r>
      <w:r w:rsidR="007E533B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нең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бердәм позициясе алдан билгеләнә. </w:t>
      </w:r>
    </w:p>
    <w:p w:rsidR="00726B46" w:rsidRPr="00E472A9" w:rsidRDefault="00361CD3" w:rsidP="009F086A">
      <w:pPr>
        <w:pStyle w:val="ConsPlusNormal"/>
        <w:widowControl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9F08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3. </w:t>
      </w:r>
      <w:r w:rsidR="001500F4"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="001500F4" w:rsidRPr="009F086A">
        <w:rPr>
          <w:rFonts w:ascii="Times New Roman" w:eastAsia="SimSun" w:hAnsi="Times New Roman" w:cs="Times New Roman"/>
          <w:sz w:val="28"/>
          <w:szCs w:val="28"/>
          <w:lang w:val="tt-RU"/>
        </w:rPr>
        <w:t>әүләт мәнфәгатьләрендә эш итүче вәкил</w:t>
      </w:r>
      <w:r w:rsidR="001500F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</w:t>
      </w:r>
      <w:r w:rsidR="001500F4" w:rsidRPr="009F08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1500F4">
        <w:rPr>
          <w:rFonts w:ascii="Times New Roman" w:eastAsia="SimSun" w:hAnsi="Times New Roman" w:cs="Times New Roman"/>
          <w:sz w:val="28"/>
          <w:szCs w:val="28"/>
          <w:lang w:val="tt-RU"/>
        </w:rPr>
        <w:t>х</w:t>
      </w:r>
      <w:r w:rsidR="009F086A" w:rsidRPr="009F086A">
        <w:rPr>
          <w:rFonts w:ascii="Times New Roman" w:eastAsia="SimSun" w:hAnsi="Times New Roman" w:cs="Times New Roman"/>
          <w:sz w:val="28"/>
          <w:szCs w:val="28"/>
          <w:lang w:val="tt-RU"/>
        </w:rPr>
        <w:t>уҗалык җәмгыяте белән идарә итү мәсьәләләре буенча карарлар проектларына тавыш биргәндә</w:t>
      </w:r>
      <w:r w:rsidRPr="009F08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246E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үз </w:t>
      </w:r>
      <w:r w:rsidR="009F086A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позициясен килештерү</w:t>
      </w:r>
      <w:r w:rsidR="009F086A" w:rsidRPr="009F08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9F08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тәртибе, </w:t>
      </w:r>
      <w:r w:rsidR="00802DD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дәүләт мәнфәгатьләрендә эш</w:t>
      </w:r>
      <w:r w:rsidR="00802DD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итүче вәкилләр</w:t>
      </w:r>
      <w:r w:rsidR="00802DD8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нең </w:t>
      </w:r>
      <w:r w:rsidR="00412E7F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</w:t>
      </w:r>
      <w:r w:rsidR="00412E7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белән</w:t>
      </w:r>
      <w:r w:rsidR="00412E7F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идарә итү мәсьәләләре бу</w:t>
      </w:r>
      <w:r w:rsidR="00412E7F">
        <w:rPr>
          <w:rFonts w:ascii="Times New Roman" w:eastAsia="SimSun" w:hAnsi="Times New Roman" w:cs="Times New Roman"/>
          <w:sz w:val="28"/>
          <w:szCs w:val="28"/>
          <w:lang w:val="tt-RU"/>
        </w:rPr>
        <w:t>енча карарлар проектларына тавыш биргән</w:t>
      </w:r>
      <w:r w:rsidR="00412E7F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дә бердәм позициясе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 билгеләү тәртибе Татарстан Республикасы Министрлар Кабинеты тарафыннан билгеләнә.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4.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="00374454" w:rsidRPr="009F086A">
        <w:rPr>
          <w:rFonts w:ascii="Times New Roman" w:eastAsia="SimSun" w:hAnsi="Times New Roman" w:cs="Times New Roman"/>
          <w:sz w:val="28"/>
          <w:szCs w:val="28"/>
          <w:lang w:val="tt-RU"/>
        </w:rPr>
        <w:t>Хуҗалык җәмгыяте белән идарә итү мәсьәләләре буенча карарлар проектларына тавыш биргәндә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375E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үз </w:t>
      </w:r>
      <w:r w:rsidR="007375E4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позициясен</w:t>
      </w:r>
      <w:r w:rsidR="00CC68E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килештерү</w:t>
      </w:r>
      <w:r w:rsidR="00CC68E9">
        <w:rPr>
          <w:rFonts w:ascii="Times New Roman" w:eastAsia="SimSun" w:hAnsi="Times New Roman" w:cs="Times New Roman"/>
          <w:sz w:val="28"/>
          <w:szCs w:val="28"/>
          <w:lang w:val="tt-RU"/>
        </w:rPr>
        <w:t>нең</w:t>
      </w:r>
      <w:r w:rsidR="00CC68E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билгеләнгән тәртибен бозган</w:t>
      </w:r>
      <w:r w:rsidR="00CC68E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шулай ук </w:t>
      </w:r>
      <w:r w:rsidR="00840A6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тавыш</w:t>
      </w:r>
      <w:r w:rsidR="007375E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бирүе</w:t>
      </w:r>
      <w:r w:rsidR="00840A6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килеш</w:t>
      </w:r>
      <w:r w:rsidR="00A36E06">
        <w:rPr>
          <w:rFonts w:ascii="Times New Roman" w:eastAsia="SimSun" w:hAnsi="Times New Roman" w:cs="Times New Roman"/>
          <w:sz w:val="28"/>
          <w:szCs w:val="28"/>
          <w:lang w:val="tt-RU"/>
        </w:rPr>
        <w:t>тер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ү нәтиҗәләре</w:t>
      </w:r>
      <w:r w:rsidR="00C8400C">
        <w:rPr>
          <w:rFonts w:ascii="Times New Roman" w:eastAsia="SimSun" w:hAnsi="Times New Roman" w:cs="Times New Roman"/>
          <w:sz w:val="28"/>
          <w:szCs w:val="28"/>
          <w:lang w:val="tt-RU"/>
        </w:rPr>
        <w:t>нә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C8400C">
        <w:rPr>
          <w:rFonts w:ascii="Times New Roman" w:eastAsia="SimSun" w:hAnsi="Times New Roman" w:cs="Times New Roman"/>
          <w:sz w:val="28"/>
          <w:szCs w:val="28"/>
          <w:lang w:val="tt-RU"/>
        </w:rPr>
        <w:t>туры к</w:t>
      </w:r>
      <w:r w:rsidR="00840A63">
        <w:rPr>
          <w:rFonts w:ascii="Times New Roman" w:eastAsia="SimSun" w:hAnsi="Times New Roman" w:cs="Times New Roman"/>
          <w:sz w:val="28"/>
          <w:szCs w:val="28"/>
          <w:lang w:val="tt-RU"/>
        </w:rPr>
        <w:t>илмәгән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CC68E9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дәүләт мәнфәгатьләрендә эш итүче вәкилләр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законнар нигезендә җавап</w:t>
      </w:r>
      <w:r w:rsidR="00322220">
        <w:rPr>
          <w:rFonts w:ascii="Times New Roman" w:eastAsia="SimSun" w:hAnsi="Times New Roman" w:cs="Times New Roman"/>
          <w:sz w:val="28"/>
          <w:szCs w:val="28"/>
          <w:lang w:val="tt-RU"/>
        </w:rPr>
        <w:t>лы булалар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124285" w:rsidRDefault="00124285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361CD3" w:rsidP="00FC7094">
      <w:pPr>
        <w:pStyle w:val="ConsPlusNormal"/>
        <w:widowControl/>
        <w:ind w:left="2155" w:hanging="1446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11 статья.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Татарстан Республикасы аерым закон актларын</w:t>
      </w:r>
      <w:r w:rsidR="00FC7094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ың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(закон актлары нигезләмәләрен</w:t>
      </w:r>
      <w:r w:rsidR="00FC7094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ең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) үз көчен югалт</w:t>
      </w:r>
      <w:r w:rsidR="00FC7094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уы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н тану </w:t>
      </w: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560381" w:rsidRDefault="00F70A9C" w:rsidP="00E472A9">
      <w:pPr>
        <w:pStyle w:val="ConsPlusNormal"/>
        <w:widowControl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Түбәндәгеләрне ү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з</w:t>
      </w:r>
      <w:r w:rsid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көчен югалткан дип танырга:</w:t>
      </w:r>
    </w:p>
    <w:p w:rsidR="00726B46" w:rsidRPr="008E276C" w:rsidRDefault="00361CD3" w:rsidP="00E472A9">
      <w:pPr>
        <w:pStyle w:val="ConsPlusNormal"/>
        <w:widowControl/>
        <w:numPr>
          <w:ilvl w:val="0"/>
          <w:numId w:val="13"/>
        </w:numPr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8E276C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 w:rsidR="008E276C" w:rsidRPr="008E276C">
        <w:rPr>
          <w:rFonts w:ascii="Times New Roman" w:eastAsia="Times New Roman" w:hAnsi="Times New Roman"/>
          <w:sz w:val="28"/>
          <w:szCs w:val="28"/>
          <w:lang w:val="tt-RU"/>
        </w:rPr>
        <w:t>Хуҗалык җәмгыятьләренең һәм ширкәтләренең идарә итү һәм тикшереп тору органнарында дәүләт вәкилләренең катнашу тәртибе турында</w:t>
      </w:r>
      <w:r w:rsidRPr="008E27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» 2000 елның </w:t>
      </w:r>
      <w:r w:rsidR="00C643E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</w:t>
      </w:r>
      <w:r w:rsidRPr="008E276C">
        <w:rPr>
          <w:rFonts w:ascii="Times New Roman" w:eastAsia="SimSun" w:hAnsi="Times New Roman" w:cs="Times New Roman"/>
          <w:sz w:val="28"/>
          <w:szCs w:val="28"/>
          <w:lang w:val="tt-RU"/>
        </w:rPr>
        <w:t>19 октябрендәге 383 номерлы Татарстан Республикасы Законы</w:t>
      </w:r>
      <w:r w:rsidR="00C643EC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8E276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</w:t>
      </w:r>
      <w:r w:rsidR="00745338" w:rsidRPr="00943F9E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="00E472A9" w:rsidRPr="008E276C">
        <w:rPr>
          <w:rFonts w:ascii="Times New Roman" w:eastAsia="SimSun" w:hAnsi="Times New Roman" w:cs="Times New Roman"/>
          <w:sz w:val="28"/>
          <w:szCs w:val="28"/>
          <w:lang w:val="tt-RU"/>
        </w:rPr>
        <w:t>, 2000, № 11 (9);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2)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="00745338" w:rsidRPr="008E276C">
        <w:rPr>
          <w:rFonts w:ascii="Times New Roman" w:eastAsia="SimSun" w:hAnsi="Times New Roman" w:cs="Times New Roman"/>
          <w:sz w:val="28"/>
          <w:szCs w:val="28"/>
          <w:lang w:val="tt-RU"/>
        </w:rPr>
        <w:t>«</w:t>
      </w:r>
      <w:r w:rsidR="00745338" w:rsidRPr="008E276C">
        <w:rPr>
          <w:rFonts w:ascii="Times New Roman" w:eastAsia="Times New Roman" w:hAnsi="Times New Roman"/>
          <w:sz w:val="28"/>
          <w:szCs w:val="28"/>
          <w:lang w:val="tt-RU"/>
        </w:rPr>
        <w:t>Хуҗалык җәмгыятьләренең һәм ширкәтләренең идарә итү һәм тикшереп тору органнарында дәүләт вәкилләренең катнашу тәртибе турында</w:t>
      </w:r>
      <w:r w:rsidR="00745338" w:rsidRPr="008E276C">
        <w:rPr>
          <w:rFonts w:ascii="Times New Roman" w:eastAsia="SimSun" w:hAnsi="Times New Roman" w:cs="Times New Roman"/>
          <w:sz w:val="28"/>
          <w:szCs w:val="28"/>
          <w:lang w:val="tt-RU"/>
        </w:rPr>
        <w:t>»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Татарстан Республикасы Законына үзгәрешләр</w:t>
      </w:r>
      <w:r w:rsidR="0074533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кертү хакында» 2005 елның 12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декабрендәге 122-ТРЗ номерлы Татарстан Республикасы Законы</w:t>
      </w:r>
      <w:r w:rsidR="00745338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</w:t>
      </w:r>
      <w:r w:rsidR="00745338" w:rsidRPr="00943F9E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2005, </w:t>
      </w:r>
      <w:r w:rsidRPr="00E472A9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12 (I өлеш); 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3)</w:t>
      </w:r>
      <w:r w:rsidR="00B11F2C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«Татарстан Республикасы дәүләт мөлкәтен хосусыйлаштыру турында» Татарстан Республикасы Законына һәм Татарстан Республикасының аерым закон актларына үзгәрешләр кертү хакында» 2015 елның 7 октябрендәге 70-ТРЗ номерлы Татарстан Республи</w:t>
      </w:r>
      <w:r w:rsidR="00A9026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касы Законының 2 статьясын </w:t>
      </w: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(Татарстан Дәүләт Советы Җыелма басмасы, 2015, № 10 (I өлеш);</w:t>
      </w:r>
    </w:p>
    <w:p w:rsidR="00726B46" w:rsidRPr="00E472A9" w:rsidRDefault="00D70249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4) </w:t>
      </w:r>
      <w:r w:rsidR="00361CD3" w:rsidRPr="00E472A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Республикасының аерым закон актларына үзгәрешләр кертү турында</w:t>
      </w:r>
      <w:r w:rsidR="00361CD3" w:rsidRPr="00E472A9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2023 елның 6 апрелендәге 24-ТРЗ номерлы Татарстан Республикасы Законының 10 статьясы</w:t>
      </w:r>
      <w:r w:rsidR="00702427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</w:t>
      </w:r>
      <w:r w:rsidR="00702427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2023, </w:t>
      </w:r>
      <w:r w:rsidR="00361CD3" w:rsidRPr="00E472A9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27 (I өлеш).</w:t>
      </w:r>
    </w:p>
    <w:p w:rsidR="00726B46" w:rsidRDefault="00726B46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D1E67" w:rsidRDefault="00DD1E67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D1E67" w:rsidRDefault="00DD1E67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D1E67" w:rsidRDefault="00DD1E67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D1E67" w:rsidRDefault="00DD1E67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DD1E67" w:rsidRPr="00E472A9" w:rsidRDefault="00DD1E67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 xml:space="preserve">12 статья. </w:t>
      </w:r>
      <w:r w:rsidRPr="00E472A9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Әлеге Законның үз көченә керүе </w:t>
      </w:r>
    </w:p>
    <w:p w:rsidR="00726B46" w:rsidRPr="00E472A9" w:rsidRDefault="00726B46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DD1E67" w:rsidRDefault="00A749DE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</w:t>
      </w:r>
      <w:r w:rsidR="00361CD3"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726B46" w:rsidRPr="00E472A9" w:rsidRDefault="00361CD3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</w:p>
    <w:p w:rsidR="00726B46" w:rsidRPr="00E472A9" w:rsidRDefault="00726B46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D2B83" w:rsidRPr="00E472A9" w:rsidRDefault="00361CD3" w:rsidP="00B42029">
      <w:pPr>
        <w:pStyle w:val="ConsPlusNormal"/>
        <w:widowControl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</w:t>
      </w:r>
    </w:p>
    <w:p w:rsidR="00726B46" w:rsidRPr="00E472A9" w:rsidRDefault="00361CD3" w:rsidP="00B42029">
      <w:pPr>
        <w:pStyle w:val="ConsPlusNormal"/>
        <w:widowControl/>
        <w:ind w:firstLineChars="250" w:firstLine="700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E472A9">
        <w:rPr>
          <w:rFonts w:ascii="Times New Roman" w:eastAsia="SimSun" w:hAnsi="Times New Roman" w:cs="Times New Roman"/>
          <w:sz w:val="28"/>
          <w:szCs w:val="28"/>
          <w:lang w:val="tt-RU"/>
        </w:rPr>
        <w:t>Рәисе</w:t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E472A9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560381">
        <w:rPr>
          <w:rFonts w:ascii="Times New Roman" w:eastAsia="SimSun" w:hAnsi="Times New Roman" w:cs="Times New Roman"/>
          <w:sz w:val="28"/>
          <w:szCs w:val="28"/>
        </w:rPr>
        <w:tab/>
      </w:r>
      <w:r w:rsidR="00E472A9" w:rsidRPr="00560381">
        <w:rPr>
          <w:rFonts w:ascii="Times New Roman" w:eastAsia="SimSun" w:hAnsi="Times New Roman" w:cs="Times New Roman"/>
          <w:sz w:val="28"/>
          <w:szCs w:val="28"/>
        </w:rPr>
        <w:tab/>
        <w:t xml:space="preserve">    </w:t>
      </w:r>
      <w:r w:rsidR="00E472A9" w:rsidRPr="00D74E1C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726B46" w:rsidRPr="00E472A9" w:rsidRDefault="00726B46" w:rsidP="00E472A9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726B46" w:rsidRPr="00E472A9" w:rsidRDefault="00726B46" w:rsidP="00E472A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EF36CF" w:rsidRDefault="00EF36CF" w:rsidP="00E472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EF36CF" w:rsidRPr="00EF36CF" w:rsidRDefault="00EF36CF" w:rsidP="00EF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EF36CF" w:rsidRPr="00EF36CF" w:rsidRDefault="006B2F68" w:rsidP="00EF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20</w:t>
      </w:r>
      <w:r w:rsidR="00EF36CF" w:rsidRPr="00EF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</w:p>
    <w:p w:rsidR="00726B46" w:rsidRPr="00EF36CF" w:rsidRDefault="006B2F68" w:rsidP="00EF36CF">
      <w:pPr>
        <w:rPr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bookmarkStart w:id="0" w:name="_GoBack"/>
      <w:bookmarkEnd w:id="0"/>
      <w:r w:rsidR="00EF36CF" w:rsidRPr="00EF36C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726B46" w:rsidRPr="00EF36CF" w:rsidSect="00D149E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5A" w:rsidRDefault="009C2F5A">
      <w:pPr>
        <w:spacing w:line="240" w:lineRule="auto"/>
      </w:pPr>
      <w:r>
        <w:separator/>
      </w:r>
    </w:p>
  </w:endnote>
  <w:endnote w:type="continuationSeparator" w:id="0">
    <w:p w:rsidR="009C2F5A" w:rsidRDefault="009C2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5A" w:rsidRDefault="009C2F5A">
      <w:pPr>
        <w:spacing w:after="0"/>
      </w:pPr>
      <w:r>
        <w:separator/>
      </w:r>
    </w:p>
  </w:footnote>
  <w:footnote w:type="continuationSeparator" w:id="0">
    <w:p w:rsidR="009C2F5A" w:rsidRDefault="009C2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533667"/>
    </w:sdtPr>
    <w:sdtEndPr>
      <w:rPr>
        <w:rFonts w:ascii="Times New Roman" w:hAnsi="Times New Roman" w:cs="Times New Roman"/>
        <w:sz w:val="28"/>
        <w:szCs w:val="28"/>
      </w:rPr>
    </w:sdtEndPr>
    <w:sdtContent>
      <w:p w:rsidR="00C8400C" w:rsidRDefault="00DE4D54" w:rsidP="00E472A9">
        <w:pPr>
          <w:pStyle w:val="ab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2C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400C" w:rsidRPr="002D2C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C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F6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D2C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5CBD06"/>
    <w:multiLevelType w:val="singleLevel"/>
    <w:tmpl w:val="965CBD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9D32F62"/>
    <w:multiLevelType w:val="singleLevel"/>
    <w:tmpl w:val="C9D32F62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E89C37F5"/>
    <w:multiLevelType w:val="singleLevel"/>
    <w:tmpl w:val="E89C37F5"/>
    <w:lvl w:ilvl="0">
      <w:start w:val="7"/>
      <w:numFmt w:val="decimal"/>
      <w:suff w:val="space"/>
      <w:lvlText w:val="%1)"/>
      <w:lvlJc w:val="left"/>
    </w:lvl>
  </w:abstractNum>
  <w:abstractNum w:abstractNumId="3" w15:restartNumberingAfterBreak="0">
    <w:nsid w:val="ECF749E1"/>
    <w:multiLevelType w:val="singleLevel"/>
    <w:tmpl w:val="ECF749E1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F223CFF6"/>
    <w:multiLevelType w:val="singleLevel"/>
    <w:tmpl w:val="F223CFF6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F72E5B29"/>
    <w:multiLevelType w:val="singleLevel"/>
    <w:tmpl w:val="F72E5B29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FB5DA016"/>
    <w:multiLevelType w:val="singleLevel"/>
    <w:tmpl w:val="FB5DA01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56ED1E8"/>
    <w:multiLevelType w:val="singleLevel"/>
    <w:tmpl w:val="056ED1E8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1B44EB5C"/>
    <w:multiLevelType w:val="singleLevel"/>
    <w:tmpl w:val="1B44EB5C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05B5B8E"/>
    <w:multiLevelType w:val="singleLevel"/>
    <w:tmpl w:val="305B5B8E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39B6A315"/>
    <w:multiLevelType w:val="singleLevel"/>
    <w:tmpl w:val="39B6A315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A898EA3"/>
    <w:multiLevelType w:val="singleLevel"/>
    <w:tmpl w:val="5A898EA3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7BEA2359"/>
    <w:multiLevelType w:val="singleLevel"/>
    <w:tmpl w:val="7BEA2359"/>
    <w:lvl w:ilvl="0">
      <w:start w:val="2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62FAE"/>
    <w:rsid w:val="00011A2F"/>
    <w:rsid w:val="000151C4"/>
    <w:rsid w:val="00016F95"/>
    <w:rsid w:val="00021F9C"/>
    <w:rsid w:val="00022CBB"/>
    <w:rsid w:val="00022E0A"/>
    <w:rsid w:val="00026CDB"/>
    <w:rsid w:val="00030525"/>
    <w:rsid w:val="00041776"/>
    <w:rsid w:val="00043428"/>
    <w:rsid w:val="0005078C"/>
    <w:rsid w:val="00052015"/>
    <w:rsid w:val="000618E4"/>
    <w:rsid w:val="000661A1"/>
    <w:rsid w:val="00071EE0"/>
    <w:rsid w:val="000732F4"/>
    <w:rsid w:val="00077C66"/>
    <w:rsid w:val="00080367"/>
    <w:rsid w:val="0008600A"/>
    <w:rsid w:val="000A0226"/>
    <w:rsid w:val="000A1C12"/>
    <w:rsid w:val="000A7F56"/>
    <w:rsid w:val="000B504F"/>
    <w:rsid w:val="000C0DD9"/>
    <w:rsid w:val="000C233C"/>
    <w:rsid w:val="000C3991"/>
    <w:rsid w:val="000C4F75"/>
    <w:rsid w:val="000C6591"/>
    <w:rsid w:val="000D0340"/>
    <w:rsid w:val="000E5E80"/>
    <w:rsid w:val="000F7143"/>
    <w:rsid w:val="00101005"/>
    <w:rsid w:val="00101DCC"/>
    <w:rsid w:val="00122C97"/>
    <w:rsid w:val="00124285"/>
    <w:rsid w:val="001305F3"/>
    <w:rsid w:val="001500F4"/>
    <w:rsid w:val="0016515B"/>
    <w:rsid w:val="001661B7"/>
    <w:rsid w:val="00173F91"/>
    <w:rsid w:val="001833EE"/>
    <w:rsid w:val="001A26A2"/>
    <w:rsid w:val="001A434F"/>
    <w:rsid w:val="001C5C2D"/>
    <w:rsid w:val="001D30FC"/>
    <w:rsid w:val="001D565A"/>
    <w:rsid w:val="001F3B35"/>
    <w:rsid w:val="001F60EB"/>
    <w:rsid w:val="00204B8D"/>
    <w:rsid w:val="002134A8"/>
    <w:rsid w:val="00222750"/>
    <w:rsid w:val="002321DB"/>
    <w:rsid w:val="00232D66"/>
    <w:rsid w:val="00234F49"/>
    <w:rsid w:val="00243753"/>
    <w:rsid w:val="002546FC"/>
    <w:rsid w:val="00267895"/>
    <w:rsid w:val="00271279"/>
    <w:rsid w:val="00273063"/>
    <w:rsid w:val="0028212B"/>
    <w:rsid w:val="002844B7"/>
    <w:rsid w:val="00287F25"/>
    <w:rsid w:val="002C7264"/>
    <w:rsid w:val="002C7881"/>
    <w:rsid w:val="002D2C21"/>
    <w:rsid w:val="002D75CA"/>
    <w:rsid w:val="002E201F"/>
    <w:rsid w:val="002E4D75"/>
    <w:rsid w:val="002F6E87"/>
    <w:rsid w:val="003020B7"/>
    <w:rsid w:val="00303D70"/>
    <w:rsid w:val="00311FA7"/>
    <w:rsid w:val="00312756"/>
    <w:rsid w:val="00316E4A"/>
    <w:rsid w:val="00322220"/>
    <w:rsid w:val="003246E5"/>
    <w:rsid w:val="00330FD0"/>
    <w:rsid w:val="00331B87"/>
    <w:rsid w:val="003329FE"/>
    <w:rsid w:val="00333341"/>
    <w:rsid w:val="00354FC1"/>
    <w:rsid w:val="00361CD3"/>
    <w:rsid w:val="003638AA"/>
    <w:rsid w:val="00365491"/>
    <w:rsid w:val="00373031"/>
    <w:rsid w:val="00374454"/>
    <w:rsid w:val="00374F7B"/>
    <w:rsid w:val="003817ED"/>
    <w:rsid w:val="00396D14"/>
    <w:rsid w:val="00397B6D"/>
    <w:rsid w:val="003A29AF"/>
    <w:rsid w:val="003A3705"/>
    <w:rsid w:val="003A5B2F"/>
    <w:rsid w:val="003A7444"/>
    <w:rsid w:val="003A7E54"/>
    <w:rsid w:val="003C3919"/>
    <w:rsid w:val="003C75E5"/>
    <w:rsid w:val="003D0BAF"/>
    <w:rsid w:val="003D258B"/>
    <w:rsid w:val="003F54B5"/>
    <w:rsid w:val="003F5E90"/>
    <w:rsid w:val="00407813"/>
    <w:rsid w:val="0041092D"/>
    <w:rsid w:val="00411932"/>
    <w:rsid w:val="0041231E"/>
    <w:rsid w:val="00412E7F"/>
    <w:rsid w:val="00412FA1"/>
    <w:rsid w:val="00413837"/>
    <w:rsid w:val="0041512B"/>
    <w:rsid w:val="00416A53"/>
    <w:rsid w:val="004252D8"/>
    <w:rsid w:val="004266DF"/>
    <w:rsid w:val="00426CB5"/>
    <w:rsid w:val="00427D3A"/>
    <w:rsid w:val="004317CA"/>
    <w:rsid w:val="00432BBE"/>
    <w:rsid w:val="00432F55"/>
    <w:rsid w:val="004353B6"/>
    <w:rsid w:val="0044058D"/>
    <w:rsid w:val="004407A0"/>
    <w:rsid w:val="00445A8F"/>
    <w:rsid w:val="00447913"/>
    <w:rsid w:val="00456F19"/>
    <w:rsid w:val="00467490"/>
    <w:rsid w:val="00472C34"/>
    <w:rsid w:val="00474155"/>
    <w:rsid w:val="00483B27"/>
    <w:rsid w:val="00487005"/>
    <w:rsid w:val="00487145"/>
    <w:rsid w:val="00493497"/>
    <w:rsid w:val="00495770"/>
    <w:rsid w:val="00496E8D"/>
    <w:rsid w:val="004A10E6"/>
    <w:rsid w:val="004A52A3"/>
    <w:rsid w:val="004B0612"/>
    <w:rsid w:val="004B3B21"/>
    <w:rsid w:val="004B75E1"/>
    <w:rsid w:val="004C3B84"/>
    <w:rsid w:val="004C6803"/>
    <w:rsid w:val="004C6BA6"/>
    <w:rsid w:val="004D0B9B"/>
    <w:rsid w:val="004D623A"/>
    <w:rsid w:val="004D784D"/>
    <w:rsid w:val="004E1BEA"/>
    <w:rsid w:val="004F7C59"/>
    <w:rsid w:val="00502787"/>
    <w:rsid w:val="00506F9A"/>
    <w:rsid w:val="00522792"/>
    <w:rsid w:val="005359B0"/>
    <w:rsid w:val="005420C9"/>
    <w:rsid w:val="0055127B"/>
    <w:rsid w:val="00555511"/>
    <w:rsid w:val="00555816"/>
    <w:rsid w:val="0055618A"/>
    <w:rsid w:val="00560381"/>
    <w:rsid w:val="00564472"/>
    <w:rsid w:val="00567789"/>
    <w:rsid w:val="00571063"/>
    <w:rsid w:val="00584607"/>
    <w:rsid w:val="00584896"/>
    <w:rsid w:val="005A3475"/>
    <w:rsid w:val="005A357C"/>
    <w:rsid w:val="005A3CC5"/>
    <w:rsid w:val="005A52ED"/>
    <w:rsid w:val="005B0400"/>
    <w:rsid w:val="005B0790"/>
    <w:rsid w:val="005B3760"/>
    <w:rsid w:val="005B4D77"/>
    <w:rsid w:val="005B6D5B"/>
    <w:rsid w:val="005D45E1"/>
    <w:rsid w:val="005E0AF0"/>
    <w:rsid w:val="005E297A"/>
    <w:rsid w:val="005E4BCC"/>
    <w:rsid w:val="005E5B55"/>
    <w:rsid w:val="005E659F"/>
    <w:rsid w:val="005E7030"/>
    <w:rsid w:val="005F39D0"/>
    <w:rsid w:val="005F7F8A"/>
    <w:rsid w:val="00602ABF"/>
    <w:rsid w:val="00603018"/>
    <w:rsid w:val="006146AF"/>
    <w:rsid w:val="00615053"/>
    <w:rsid w:val="00625613"/>
    <w:rsid w:val="00627BEA"/>
    <w:rsid w:val="00627FC6"/>
    <w:rsid w:val="00632467"/>
    <w:rsid w:val="006460CB"/>
    <w:rsid w:val="0064658B"/>
    <w:rsid w:val="00650523"/>
    <w:rsid w:val="00652126"/>
    <w:rsid w:val="006543D4"/>
    <w:rsid w:val="0066248B"/>
    <w:rsid w:val="00662CDE"/>
    <w:rsid w:val="00663537"/>
    <w:rsid w:val="00663703"/>
    <w:rsid w:val="00665E62"/>
    <w:rsid w:val="00686EEB"/>
    <w:rsid w:val="006876AC"/>
    <w:rsid w:val="0069686A"/>
    <w:rsid w:val="006B2F68"/>
    <w:rsid w:val="006B32E6"/>
    <w:rsid w:val="006B37AE"/>
    <w:rsid w:val="006D6D33"/>
    <w:rsid w:val="006E026A"/>
    <w:rsid w:val="006E15B8"/>
    <w:rsid w:val="006E4CD7"/>
    <w:rsid w:val="006F11D8"/>
    <w:rsid w:val="007014AA"/>
    <w:rsid w:val="00702427"/>
    <w:rsid w:val="00702D7E"/>
    <w:rsid w:val="00711DF1"/>
    <w:rsid w:val="0071573D"/>
    <w:rsid w:val="00721586"/>
    <w:rsid w:val="00726B46"/>
    <w:rsid w:val="00727E76"/>
    <w:rsid w:val="00734BF0"/>
    <w:rsid w:val="007375E4"/>
    <w:rsid w:val="00737998"/>
    <w:rsid w:val="007429EC"/>
    <w:rsid w:val="007445EA"/>
    <w:rsid w:val="00745338"/>
    <w:rsid w:val="00750191"/>
    <w:rsid w:val="00751389"/>
    <w:rsid w:val="00753E1E"/>
    <w:rsid w:val="00754DAB"/>
    <w:rsid w:val="00766096"/>
    <w:rsid w:val="00774D6E"/>
    <w:rsid w:val="007750B5"/>
    <w:rsid w:val="0077681D"/>
    <w:rsid w:val="007900B0"/>
    <w:rsid w:val="0079228F"/>
    <w:rsid w:val="00792A3D"/>
    <w:rsid w:val="007B1784"/>
    <w:rsid w:val="007B7F4D"/>
    <w:rsid w:val="007C7529"/>
    <w:rsid w:val="007D2B83"/>
    <w:rsid w:val="007E43A9"/>
    <w:rsid w:val="007E533B"/>
    <w:rsid w:val="007E5881"/>
    <w:rsid w:val="007E7019"/>
    <w:rsid w:val="007F371A"/>
    <w:rsid w:val="00800721"/>
    <w:rsid w:val="008029F2"/>
    <w:rsid w:val="00802DD8"/>
    <w:rsid w:val="008121F2"/>
    <w:rsid w:val="00816F01"/>
    <w:rsid w:val="00824A3E"/>
    <w:rsid w:val="00830FC6"/>
    <w:rsid w:val="00832446"/>
    <w:rsid w:val="008409C5"/>
    <w:rsid w:val="00840A63"/>
    <w:rsid w:val="0085065A"/>
    <w:rsid w:val="00852F3B"/>
    <w:rsid w:val="00854280"/>
    <w:rsid w:val="00862F57"/>
    <w:rsid w:val="00862FAE"/>
    <w:rsid w:val="00863B56"/>
    <w:rsid w:val="00873EE6"/>
    <w:rsid w:val="00876F0A"/>
    <w:rsid w:val="008803C7"/>
    <w:rsid w:val="008808C2"/>
    <w:rsid w:val="00880B77"/>
    <w:rsid w:val="0088255D"/>
    <w:rsid w:val="008A1AA5"/>
    <w:rsid w:val="008A6782"/>
    <w:rsid w:val="008B0C7A"/>
    <w:rsid w:val="008D0349"/>
    <w:rsid w:val="008D2AD9"/>
    <w:rsid w:val="008E193A"/>
    <w:rsid w:val="008E276C"/>
    <w:rsid w:val="008E2ED1"/>
    <w:rsid w:val="008E7A11"/>
    <w:rsid w:val="008F30B2"/>
    <w:rsid w:val="008F313E"/>
    <w:rsid w:val="008F47CA"/>
    <w:rsid w:val="008F50C1"/>
    <w:rsid w:val="00901CDA"/>
    <w:rsid w:val="00917508"/>
    <w:rsid w:val="00917A95"/>
    <w:rsid w:val="00922AB1"/>
    <w:rsid w:val="00937792"/>
    <w:rsid w:val="009519C6"/>
    <w:rsid w:val="00956A8A"/>
    <w:rsid w:val="00963B4C"/>
    <w:rsid w:val="0096633E"/>
    <w:rsid w:val="00966D12"/>
    <w:rsid w:val="009704E3"/>
    <w:rsid w:val="009778E8"/>
    <w:rsid w:val="00984D15"/>
    <w:rsid w:val="00986696"/>
    <w:rsid w:val="00986AA6"/>
    <w:rsid w:val="009A4FF2"/>
    <w:rsid w:val="009A6E0F"/>
    <w:rsid w:val="009B021C"/>
    <w:rsid w:val="009B2A49"/>
    <w:rsid w:val="009C2F5A"/>
    <w:rsid w:val="009D1872"/>
    <w:rsid w:val="009D2B0B"/>
    <w:rsid w:val="009D4672"/>
    <w:rsid w:val="009E610A"/>
    <w:rsid w:val="009F024F"/>
    <w:rsid w:val="009F086A"/>
    <w:rsid w:val="009F0FB0"/>
    <w:rsid w:val="009F7888"/>
    <w:rsid w:val="00A059A5"/>
    <w:rsid w:val="00A10FC3"/>
    <w:rsid w:val="00A27286"/>
    <w:rsid w:val="00A36E06"/>
    <w:rsid w:val="00A40077"/>
    <w:rsid w:val="00A56ED3"/>
    <w:rsid w:val="00A60789"/>
    <w:rsid w:val="00A60CF2"/>
    <w:rsid w:val="00A6457D"/>
    <w:rsid w:val="00A6670D"/>
    <w:rsid w:val="00A67F77"/>
    <w:rsid w:val="00A72A33"/>
    <w:rsid w:val="00A749DE"/>
    <w:rsid w:val="00A90269"/>
    <w:rsid w:val="00A95CE3"/>
    <w:rsid w:val="00AA3C08"/>
    <w:rsid w:val="00AA6348"/>
    <w:rsid w:val="00AB1C43"/>
    <w:rsid w:val="00AB2AD7"/>
    <w:rsid w:val="00AB5FB9"/>
    <w:rsid w:val="00AB6F10"/>
    <w:rsid w:val="00AC2BE9"/>
    <w:rsid w:val="00AC2F87"/>
    <w:rsid w:val="00AC53F7"/>
    <w:rsid w:val="00AC68EE"/>
    <w:rsid w:val="00AD55EC"/>
    <w:rsid w:val="00AD6979"/>
    <w:rsid w:val="00AD77E5"/>
    <w:rsid w:val="00AE71A2"/>
    <w:rsid w:val="00AF1E4A"/>
    <w:rsid w:val="00AF392B"/>
    <w:rsid w:val="00B11CC7"/>
    <w:rsid w:val="00B11F2C"/>
    <w:rsid w:val="00B12059"/>
    <w:rsid w:val="00B17560"/>
    <w:rsid w:val="00B21A07"/>
    <w:rsid w:val="00B23C05"/>
    <w:rsid w:val="00B24618"/>
    <w:rsid w:val="00B25B84"/>
    <w:rsid w:val="00B26B0C"/>
    <w:rsid w:val="00B35E50"/>
    <w:rsid w:val="00B4198A"/>
    <w:rsid w:val="00B41B67"/>
    <w:rsid w:val="00B42029"/>
    <w:rsid w:val="00B52721"/>
    <w:rsid w:val="00B64E5D"/>
    <w:rsid w:val="00B70C6C"/>
    <w:rsid w:val="00B72CED"/>
    <w:rsid w:val="00B741A6"/>
    <w:rsid w:val="00B75EF8"/>
    <w:rsid w:val="00B87A8E"/>
    <w:rsid w:val="00B96D0A"/>
    <w:rsid w:val="00B96F1E"/>
    <w:rsid w:val="00BA404D"/>
    <w:rsid w:val="00BC3B5A"/>
    <w:rsid w:val="00BC62AA"/>
    <w:rsid w:val="00BC6363"/>
    <w:rsid w:val="00BD6C21"/>
    <w:rsid w:val="00BE4C0E"/>
    <w:rsid w:val="00BE5C21"/>
    <w:rsid w:val="00BF03E0"/>
    <w:rsid w:val="00BF0E35"/>
    <w:rsid w:val="00BF1510"/>
    <w:rsid w:val="00BF3BD8"/>
    <w:rsid w:val="00BF4DBA"/>
    <w:rsid w:val="00C019AE"/>
    <w:rsid w:val="00C20E7A"/>
    <w:rsid w:val="00C34D48"/>
    <w:rsid w:val="00C37D07"/>
    <w:rsid w:val="00C37FB5"/>
    <w:rsid w:val="00C40DAB"/>
    <w:rsid w:val="00C503FB"/>
    <w:rsid w:val="00C52FE8"/>
    <w:rsid w:val="00C57D3B"/>
    <w:rsid w:val="00C61E3F"/>
    <w:rsid w:val="00C643EC"/>
    <w:rsid w:val="00C6703A"/>
    <w:rsid w:val="00C7268A"/>
    <w:rsid w:val="00C748E7"/>
    <w:rsid w:val="00C8400C"/>
    <w:rsid w:val="00C841A2"/>
    <w:rsid w:val="00C9587C"/>
    <w:rsid w:val="00CA3A62"/>
    <w:rsid w:val="00CA3F9E"/>
    <w:rsid w:val="00CA6F21"/>
    <w:rsid w:val="00CB1A5C"/>
    <w:rsid w:val="00CB2441"/>
    <w:rsid w:val="00CB56FA"/>
    <w:rsid w:val="00CB654C"/>
    <w:rsid w:val="00CC372B"/>
    <w:rsid w:val="00CC68E9"/>
    <w:rsid w:val="00CD79AD"/>
    <w:rsid w:val="00D06A29"/>
    <w:rsid w:val="00D06C59"/>
    <w:rsid w:val="00D149E1"/>
    <w:rsid w:val="00D16EC9"/>
    <w:rsid w:val="00D17A41"/>
    <w:rsid w:val="00D22855"/>
    <w:rsid w:val="00D26EFD"/>
    <w:rsid w:val="00D35F95"/>
    <w:rsid w:val="00D37900"/>
    <w:rsid w:val="00D42261"/>
    <w:rsid w:val="00D433FC"/>
    <w:rsid w:val="00D54392"/>
    <w:rsid w:val="00D70249"/>
    <w:rsid w:val="00D7666B"/>
    <w:rsid w:val="00D81A1E"/>
    <w:rsid w:val="00D91D02"/>
    <w:rsid w:val="00D935DA"/>
    <w:rsid w:val="00DA04FA"/>
    <w:rsid w:val="00DA12F8"/>
    <w:rsid w:val="00DA2EA9"/>
    <w:rsid w:val="00DA3707"/>
    <w:rsid w:val="00DA3726"/>
    <w:rsid w:val="00DA658D"/>
    <w:rsid w:val="00DB6A2D"/>
    <w:rsid w:val="00DD1E67"/>
    <w:rsid w:val="00DD48F7"/>
    <w:rsid w:val="00DD6A3F"/>
    <w:rsid w:val="00DE4D54"/>
    <w:rsid w:val="00DE74AC"/>
    <w:rsid w:val="00DF1266"/>
    <w:rsid w:val="00DF2FE3"/>
    <w:rsid w:val="00DF4C09"/>
    <w:rsid w:val="00E01F31"/>
    <w:rsid w:val="00E03058"/>
    <w:rsid w:val="00E07813"/>
    <w:rsid w:val="00E1058C"/>
    <w:rsid w:val="00E12F6B"/>
    <w:rsid w:val="00E224A6"/>
    <w:rsid w:val="00E249AA"/>
    <w:rsid w:val="00E27E94"/>
    <w:rsid w:val="00E405AA"/>
    <w:rsid w:val="00E43BBA"/>
    <w:rsid w:val="00E4428E"/>
    <w:rsid w:val="00E472A9"/>
    <w:rsid w:val="00E5145E"/>
    <w:rsid w:val="00E52BE8"/>
    <w:rsid w:val="00E54502"/>
    <w:rsid w:val="00E60005"/>
    <w:rsid w:val="00E610C9"/>
    <w:rsid w:val="00E66218"/>
    <w:rsid w:val="00E74809"/>
    <w:rsid w:val="00E74F62"/>
    <w:rsid w:val="00E87342"/>
    <w:rsid w:val="00E87643"/>
    <w:rsid w:val="00E93B16"/>
    <w:rsid w:val="00EA0FD1"/>
    <w:rsid w:val="00EA30D3"/>
    <w:rsid w:val="00EA45F8"/>
    <w:rsid w:val="00EA7A0D"/>
    <w:rsid w:val="00EB2872"/>
    <w:rsid w:val="00EC02CF"/>
    <w:rsid w:val="00EC2D1D"/>
    <w:rsid w:val="00ED0526"/>
    <w:rsid w:val="00ED0E1C"/>
    <w:rsid w:val="00EE6F34"/>
    <w:rsid w:val="00EF1549"/>
    <w:rsid w:val="00EF36CF"/>
    <w:rsid w:val="00F03839"/>
    <w:rsid w:val="00F235C3"/>
    <w:rsid w:val="00F24814"/>
    <w:rsid w:val="00F258AF"/>
    <w:rsid w:val="00F27600"/>
    <w:rsid w:val="00F433CA"/>
    <w:rsid w:val="00F612FF"/>
    <w:rsid w:val="00F65817"/>
    <w:rsid w:val="00F70A9C"/>
    <w:rsid w:val="00F82AE1"/>
    <w:rsid w:val="00F858BE"/>
    <w:rsid w:val="00F94318"/>
    <w:rsid w:val="00FA032E"/>
    <w:rsid w:val="00FA2643"/>
    <w:rsid w:val="00FB4B9E"/>
    <w:rsid w:val="00FC3E1A"/>
    <w:rsid w:val="00FC7094"/>
    <w:rsid w:val="00FD371B"/>
    <w:rsid w:val="207A2D83"/>
    <w:rsid w:val="51340C98"/>
    <w:rsid w:val="68143952"/>
    <w:rsid w:val="6E8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488A"/>
  <w15:docId w15:val="{665ABE7C-8ED1-4C4A-B782-E457FA6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49E1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sid w:val="00D149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D149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D149E1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D149E1"/>
    <w:rPr>
      <w:b/>
      <w:bCs/>
    </w:rPr>
  </w:style>
  <w:style w:type="paragraph" w:styleId="ab">
    <w:name w:val="header"/>
    <w:basedOn w:val="a"/>
    <w:link w:val="ac"/>
    <w:uiPriority w:val="99"/>
    <w:unhideWhenUsed/>
    <w:qFormat/>
    <w:rsid w:val="00D149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149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D149E1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qFormat/>
    <w:rsid w:val="00D149E1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qFormat/>
    <w:rsid w:val="00D149E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D149E1"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D149E1"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D149E1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D149E1"/>
  </w:style>
  <w:style w:type="character" w:customStyle="1" w:styleId="ae">
    <w:name w:val="Нижний колонтитул Знак"/>
    <w:basedOn w:val="a0"/>
    <w:link w:val="ad"/>
    <w:uiPriority w:val="99"/>
    <w:qFormat/>
    <w:rsid w:val="00D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EDD1FD-ADAF-4041-B5B3-906C71BD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Шехматова_Е</cp:lastModifiedBy>
  <cp:revision>5</cp:revision>
  <cp:lastPrinted>2023-06-14T14:42:00Z</cp:lastPrinted>
  <dcterms:created xsi:type="dcterms:W3CDTF">2023-06-15T07:51:00Z</dcterms:created>
  <dcterms:modified xsi:type="dcterms:W3CDTF">2023-06-21T06:17:00Z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F3EB802DB8304710AA8488F47FACCDF8</vt:lpwstr>
  </property>
</Properties>
</file>