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2C" w:rsidRDefault="0031702C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1702C" w:rsidRDefault="0031702C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1702C" w:rsidRDefault="0031702C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1702C" w:rsidRDefault="0031702C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1702C" w:rsidRDefault="0031702C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1702C" w:rsidRDefault="0031702C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1702C" w:rsidRDefault="0031702C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1702C" w:rsidRDefault="0031702C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43DFE" w:rsidRDefault="00243DFE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43DFE" w:rsidRDefault="00243DFE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43DFE" w:rsidRDefault="00243DFE" w:rsidP="0039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3F5387" w:rsidRDefault="00393D63" w:rsidP="00393D63">
      <w:pPr>
        <w:spacing w:after="0" w:line="240" w:lineRule="auto"/>
        <w:jc w:val="center"/>
        <w:rPr>
          <w:rFonts w:ascii="Times New Roman" w:eastAsia="YS Text" w:hAnsi="Times New Roman"/>
          <w:b/>
          <w:bCs/>
          <w:sz w:val="28"/>
          <w:szCs w:val="28"/>
          <w:shd w:val="clear" w:color="auto" w:fill="FFFFFF"/>
          <w:lang w:val="tt-RU" w:eastAsia="zh-CN"/>
        </w:rPr>
      </w:pPr>
      <w:r w:rsidRPr="00393D63">
        <w:rPr>
          <w:rFonts w:ascii="Times New Roman" w:hAnsi="Times New Roman"/>
          <w:b/>
          <w:sz w:val="28"/>
          <w:szCs w:val="28"/>
          <w:lang w:val="tt-RU"/>
        </w:rPr>
        <w:t>«</w:t>
      </w:r>
      <w:r w:rsidRPr="00393D63">
        <w:rPr>
          <w:rFonts w:ascii="Times New Roman" w:eastAsia="YS Text" w:hAnsi="Times New Roman"/>
          <w:b/>
          <w:sz w:val="28"/>
          <w:szCs w:val="28"/>
          <w:shd w:val="clear" w:color="auto" w:fill="FFFFFF"/>
          <w:lang w:val="tt-RU"/>
        </w:rPr>
        <w:t>Мәгариф турында</w:t>
      </w:r>
      <w:r w:rsidRPr="00393D63">
        <w:rPr>
          <w:rFonts w:ascii="Times New Roman" w:hAnsi="Times New Roman"/>
          <w:b/>
          <w:sz w:val="28"/>
          <w:szCs w:val="28"/>
          <w:lang w:val="tt-RU"/>
        </w:rPr>
        <w:t xml:space="preserve">» </w:t>
      </w:r>
      <w:r w:rsidRPr="00393D63">
        <w:rPr>
          <w:rFonts w:ascii="Times New Roman" w:eastAsia="YS Text" w:hAnsi="Times New Roman"/>
          <w:b/>
          <w:bCs/>
          <w:sz w:val="28"/>
          <w:szCs w:val="28"/>
          <w:shd w:val="clear" w:color="auto" w:fill="FFFFFF"/>
          <w:lang w:val="tt-RU" w:eastAsia="zh-CN"/>
        </w:rPr>
        <w:t>Татарстан Республикасы</w:t>
      </w:r>
      <w:r w:rsidR="0013677C">
        <w:rPr>
          <w:rFonts w:ascii="Times New Roman" w:eastAsia="YS Text" w:hAnsi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 </w:t>
      </w:r>
      <w:r w:rsidR="003F5387" w:rsidRPr="003F5387">
        <w:rPr>
          <w:rFonts w:ascii="Times New Roman" w:eastAsia="YS Text" w:hAnsi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Законының </w:t>
      </w:r>
    </w:p>
    <w:p w:rsidR="0031702C" w:rsidRDefault="003F5387" w:rsidP="00393D63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  <w:r w:rsidRPr="003F5387">
        <w:rPr>
          <w:rFonts w:ascii="Times New Roman" w:eastAsia="YS Text" w:hAnsi="Times New Roman"/>
          <w:b/>
          <w:bCs/>
          <w:sz w:val="28"/>
          <w:szCs w:val="28"/>
          <w:shd w:val="clear" w:color="auto" w:fill="FFFFFF"/>
          <w:lang w:val="tt-RU" w:eastAsia="zh-CN"/>
        </w:rPr>
        <w:t>25 статья</w:t>
      </w:r>
      <w:r w:rsidR="00A25E3D">
        <w:rPr>
          <w:rFonts w:ascii="Times New Roman" w:eastAsia="YS Text" w:hAnsi="Times New Roman"/>
          <w:b/>
          <w:bCs/>
          <w:sz w:val="28"/>
          <w:szCs w:val="28"/>
          <w:shd w:val="clear" w:color="auto" w:fill="FFFFFF"/>
          <w:lang w:val="tt-RU" w:eastAsia="zh-CN"/>
        </w:rPr>
        <w:t>с</w:t>
      </w:r>
      <w:r w:rsidRPr="003F5387">
        <w:rPr>
          <w:rFonts w:ascii="Times New Roman" w:eastAsia="YS Text" w:hAnsi="Times New Roman"/>
          <w:b/>
          <w:bCs/>
          <w:sz w:val="28"/>
          <w:szCs w:val="28"/>
          <w:shd w:val="clear" w:color="auto" w:fill="FFFFFF"/>
          <w:lang w:val="tt-RU" w:eastAsia="zh-CN"/>
        </w:rPr>
        <w:t xml:space="preserve">ына үзгәрешләр кертү </w:t>
      </w:r>
      <w:r w:rsidR="00393D63" w:rsidRPr="00393D63"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  <w:t>хакынд</w:t>
      </w:r>
      <w:r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  <w:t>а</w:t>
      </w:r>
    </w:p>
    <w:p w:rsidR="0031702C" w:rsidRDefault="0031702C" w:rsidP="00393D63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31702C" w:rsidRDefault="0031702C" w:rsidP="00393D63">
      <w:pPr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val="tt-RU" w:eastAsia="zh-CN"/>
        </w:rPr>
      </w:pPr>
    </w:p>
    <w:p w:rsidR="0031702C" w:rsidRPr="007702FE" w:rsidRDefault="0031702C" w:rsidP="0031702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7702FE">
        <w:rPr>
          <w:rFonts w:ascii="Times New Roman" w:hAnsi="Times New Roman"/>
          <w:sz w:val="28"/>
          <w:szCs w:val="28"/>
          <w:lang w:val="tt-RU"/>
        </w:rPr>
        <w:t xml:space="preserve">Татарстан Республикасы </w:t>
      </w:r>
    </w:p>
    <w:p w:rsidR="0031702C" w:rsidRPr="007702FE" w:rsidRDefault="0031702C" w:rsidP="0031702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7702FE">
        <w:rPr>
          <w:rFonts w:ascii="Times New Roman" w:hAnsi="Times New Roman"/>
          <w:sz w:val="28"/>
          <w:szCs w:val="28"/>
          <w:lang w:val="tt-RU"/>
        </w:rPr>
        <w:t>Дәүләт Советы тарафыннан</w:t>
      </w:r>
    </w:p>
    <w:p w:rsidR="0031702C" w:rsidRPr="007702FE" w:rsidRDefault="0031702C" w:rsidP="0031702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tt-RU"/>
        </w:rPr>
      </w:pPr>
      <w:r w:rsidRPr="007702FE">
        <w:rPr>
          <w:rFonts w:ascii="Times New Roman" w:hAnsi="Times New Roman"/>
          <w:sz w:val="28"/>
          <w:szCs w:val="28"/>
          <w:lang w:val="tt-RU"/>
        </w:rPr>
        <w:t xml:space="preserve">2024 елның </w:t>
      </w:r>
      <w:r w:rsidRPr="007702FE">
        <w:rPr>
          <w:rFonts w:ascii="Times New Roman" w:hAnsi="Times New Roman"/>
          <w:sz w:val="28"/>
          <w:szCs w:val="28"/>
        </w:rPr>
        <w:t>29</w:t>
      </w:r>
      <w:r w:rsidRPr="007702FE">
        <w:rPr>
          <w:rFonts w:ascii="Times New Roman" w:hAnsi="Times New Roman"/>
          <w:sz w:val="28"/>
          <w:szCs w:val="28"/>
          <w:lang w:val="tt-RU"/>
        </w:rPr>
        <w:t xml:space="preserve"> мартында</w:t>
      </w:r>
    </w:p>
    <w:p w:rsidR="00393D63" w:rsidRPr="00393D63" w:rsidRDefault="0031702C" w:rsidP="0031702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7702FE">
        <w:rPr>
          <w:rFonts w:ascii="Times New Roman" w:hAnsi="Times New Roman"/>
          <w:sz w:val="28"/>
          <w:szCs w:val="28"/>
          <w:lang w:val="tt-RU"/>
        </w:rPr>
        <w:t xml:space="preserve">  кабул ителде</w:t>
      </w:r>
      <w:r w:rsidR="00393D63" w:rsidRPr="00393D63">
        <w:rPr>
          <w:rFonts w:ascii="Times New Roman" w:hAnsi="Times New Roman"/>
          <w:b/>
          <w:bCs/>
          <w:sz w:val="28"/>
          <w:szCs w:val="28"/>
          <w:lang w:val="tt-RU"/>
        </w:rPr>
        <w:t xml:space="preserve"> </w:t>
      </w:r>
    </w:p>
    <w:p w:rsidR="00393D63" w:rsidRPr="00393D63" w:rsidRDefault="00393D63" w:rsidP="0039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3F5387" w:rsidRDefault="003F5387" w:rsidP="003F538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tt-RU"/>
        </w:rPr>
      </w:pPr>
    </w:p>
    <w:p w:rsidR="00393D63" w:rsidRPr="003F5387" w:rsidRDefault="003F5387" w:rsidP="003F53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tt-RU"/>
        </w:rPr>
      </w:pPr>
      <w:r w:rsidRPr="003F5387">
        <w:rPr>
          <w:rFonts w:ascii="Times New Roman" w:hAnsi="Times New Roman"/>
          <w:b/>
          <w:sz w:val="28"/>
          <w:szCs w:val="28"/>
          <w:lang w:val="tt-RU"/>
        </w:rPr>
        <w:t>1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393D63" w:rsidRPr="003F5387">
        <w:rPr>
          <w:rFonts w:ascii="Times New Roman" w:hAnsi="Times New Roman"/>
          <w:b/>
          <w:sz w:val="28"/>
          <w:szCs w:val="28"/>
          <w:lang w:val="tt-RU"/>
        </w:rPr>
        <w:t>статья</w:t>
      </w:r>
    </w:p>
    <w:p w:rsidR="00393D63" w:rsidRPr="00393D63" w:rsidRDefault="00393D63" w:rsidP="003F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tt-RU" w:eastAsia="en-US"/>
        </w:rPr>
      </w:pPr>
    </w:p>
    <w:p w:rsidR="007E298D" w:rsidRPr="008D0E97" w:rsidRDefault="007E298D" w:rsidP="007E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8D0E97">
        <w:rPr>
          <w:rFonts w:ascii="Times New Roman" w:eastAsia="Calibri" w:hAnsi="Times New Roman"/>
          <w:sz w:val="28"/>
          <w:szCs w:val="28"/>
          <w:lang w:val="tt-RU"/>
        </w:rPr>
        <w:t>«</w:t>
      </w:r>
      <w:r w:rsidRPr="008D0E97">
        <w:rPr>
          <w:rFonts w:ascii="Times New Roman" w:hAnsi="Times New Roman"/>
          <w:noProof/>
          <w:sz w:val="28"/>
          <w:szCs w:val="28"/>
          <w:lang w:val="tt-RU"/>
        </w:rPr>
        <w:t xml:space="preserve">Мәгариф </w:t>
      </w:r>
      <w:r w:rsidRPr="008D0E97">
        <w:rPr>
          <w:rFonts w:ascii="Times New Roman" w:eastAsia="Calibri" w:hAnsi="Times New Roman"/>
          <w:sz w:val="28"/>
          <w:szCs w:val="28"/>
          <w:lang w:val="tt-RU"/>
        </w:rPr>
        <w:t>турында» 2013 елның 22 июлендәге 68-ТРЗ номерлы Татарстан Республикасы Законын</w:t>
      </w:r>
      <w:r w:rsidR="00A25E3D">
        <w:rPr>
          <w:rFonts w:ascii="Times New Roman" w:eastAsia="Calibri" w:hAnsi="Times New Roman"/>
          <w:sz w:val="28"/>
          <w:szCs w:val="28"/>
          <w:lang w:val="tt-RU"/>
        </w:rPr>
        <w:t>ың 25 статьясына</w:t>
      </w:r>
      <w:r w:rsidRPr="008D0E97">
        <w:rPr>
          <w:rFonts w:ascii="Times New Roman" w:eastAsia="Calibri" w:hAnsi="Times New Roman"/>
          <w:sz w:val="28"/>
          <w:szCs w:val="28"/>
          <w:lang w:val="tt-RU"/>
        </w:rPr>
        <w:t xml:space="preserve"> 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 xml:space="preserve">(Татарстан Дәүләт Советы Җыелма басмасы, 2013, № 7; 2014, № 7; 2015, № 3, № 10 (I өлеш); </w:t>
      </w:r>
      <w:r w:rsidRPr="008D0E97">
        <w:rPr>
          <w:rFonts w:ascii="Times New Roman" w:eastAsia="Calibri" w:hAnsi="Times New Roman"/>
          <w:sz w:val="28"/>
          <w:szCs w:val="28"/>
          <w:lang w:val="tt-RU"/>
        </w:rPr>
        <w:t>Татарстан Республикасы законнар җыелмасы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 xml:space="preserve">, 2016, № 3 (I өлеш), № 40 (I өлеш); 2018, № 1 (I өлеш), № 54 </w:t>
      </w:r>
      <w:r w:rsidR="0042530B">
        <w:rPr>
          <w:rFonts w:ascii="Times New Roman" w:eastAsia="SimSun" w:hAnsi="Times New Roman"/>
          <w:sz w:val="28"/>
          <w:szCs w:val="28"/>
          <w:lang w:val="tt-RU"/>
        </w:rPr>
        <w:t xml:space="preserve">           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 xml:space="preserve">(I өлеш); 2019, № 2 (I өлеш); 2020, № 1 (I өлеш), № 26 (I өлеш), № 57 (I өлеш); 2021, № 36 (I өлеш), </w:t>
      </w:r>
      <w:r w:rsidRPr="008D0E97">
        <w:rPr>
          <w:rFonts w:ascii="Times New Roman" w:eastAsia="Calibri" w:hAnsi="Times New Roman"/>
          <w:sz w:val="28"/>
          <w:szCs w:val="28"/>
          <w:lang w:val="tt-RU"/>
        </w:rPr>
        <w:t>№ 77 (I өлеш), № 93 (I өлеш)</w:t>
      </w:r>
      <w:r w:rsidRPr="008D0E97">
        <w:rPr>
          <w:rFonts w:ascii="Times New Roman" w:hAnsi="Times New Roman"/>
          <w:sz w:val="28"/>
          <w:szCs w:val="28"/>
          <w:lang w:val="tt-RU"/>
        </w:rPr>
        <w:t xml:space="preserve">; 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>2022, № 24 (I өлеш)</w:t>
      </w:r>
      <w:r w:rsidRPr="008D0E97">
        <w:rPr>
          <w:rFonts w:ascii="Times New Roman" w:eastAsia="Calibri" w:hAnsi="Times New Roman"/>
          <w:sz w:val="28"/>
          <w:szCs w:val="28"/>
          <w:lang w:val="tt-RU"/>
        </w:rPr>
        <w:t xml:space="preserve">, 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>№ 49 (I өлеш)</w:t>
      </w:r>
      <w:r w:rsidRPr="008D0E97">
        <w:rPr>
          <w:rFonts w:ascii="Times New Roman" w:eastAsia="Calibri" w:hAnsi="Times New Roman"/>
          <w:sz w:val="28"/>
          <w:szCs w:val="28"/>
          <w:lang w:val="tt-RU"/>
        </w:rPr>
        <w:t xml:space="preserve">, </w:t>
      </w:r>
      <w:r w:rsidR="0042530B">
        <w:rPr>
          <w:rFonts w:ascii="Times New Roman" w:eastAsia="Calibri" w:hAnsi="Times New Roman"/>
          <w:sz w:val="28"/>
          <w:szCs w:val="28"/>
          <w:lang w:val="tt-RU"/>
        </w:rPr>
        <w:t xml:space="preserve">          </w:t>
      </w:r>
      <w:r w:rsidRPr="008D0E97">
        <w:rPr>
          <w:rFonts w:ascii="Times New Roman" w:eastAsia="Calibri" w:hAnsi="Times New Roman"/>
          <w:sz w:val="28"/>
          <w:szCs w:val="28"/>
          <w:lang w:val="tt-RU"/>
        </w:rPr>
        <w:t>№ 77 (I өлеш), № 90 (I өлеш)</w:t>
      </w:r>
      <w:r w:rsidRPr="008D0E97">
        <w:rPr>
          <w:rFonts w:ascii="Times New Roman" w:hAnsi="Times New Roman"/>
          <w:sz w:val="28"/>
          <w:szCs w:val="28"/>
          <w:lang w:val="tt-RU"/>
        </w:rPr>
        <w:t xml:space="preserve">; 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>2023, № 3 (I өлеш)</w:t>
      </w:r>
      <w:r>
        <w:rPr>
          <w:rFonts w:ascii="Times New Roman" w:eastAsia="SimSun" w:hAnsi="Times New Roman"/>
          <w:sz w:val="28"/>
          <w:szCs w:val="28"/>
          <w:lang w:val="tt-RU"/>
        </w:rPr>
        <w:t xml:space="preserve">, 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 xml:space="preserve">№ </w:t>
      </w:r>
      <w:r>
        <w:rPr>
          <w:rFonts w:ascii="Times New Roman" w:eastAsia="SimSun" w:hAnsi="Times New Roman"/>
          <w:sz w:val="28"/>
          <w:szCs w:val="28"/>
          <w:lang w:val="tt-RU"/>
        </w:rPr>
        <w:t>11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 xml:space="preserve"> (I өлеш)</w:t>
      </w:r>
      <w:r>
        <w:rPr>
          <w:rFonts w:ascii="Times New Roman" w:eastAsia="SimSun" w:hAnsi="Times New Roman"/>
          <w:sz w:val="28"/>
          <w:szCs w:val="28"/>
          <w:lang w:val="tt-RU"/>
        </w:rPr>
        <w:t xml:space="preserve">, 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 xml:space="preserve">№ </w:t>
      </w:r>
      <w:r>
        <w:rPr>
          <w:rFonts w:ascii="Times New Roman" w:eastAsia="SimSun" w:hAnsi="Times New Roman"/>
          <w:sz w:val="28"/>
          <w:szCs w:val="28"/>
          <w:lang w:val="tt-RU"/>
        </w:rPr>
        <w:t>27</w:t>
      </w:r>
      <w:r w:rsidRPr="008D0E97">
        <w:rPr>
          <w:rFonts w:ascii="Times New Roman" w:eastAsia="SimSun" w:hAnsi="Times New Roman"/>
          <w:sz w:val="28"/>
          <w:szCs w:val="28"/>
          <w:lang w:val="tt-RU"/>
        </w:rPr>
        <w:t xml:space="preserve"> (I өлеш)</w:t>
      </w:r>
      <w:r>
        <w:rPr>
          <w:rFonts w:ascii="Times New Roman" w:eastAsia="SimSun" w:hAnsi="Times New Roman"/>
          <w:sz w:val="28"/>
          <w:szCs w:val="28"/>
          <w:lang w:val="tt-RU"/>
        </w:rPr>
        <w:t>, № 73</w:t>
      </w:r>
      <w:r w:rsidRPr="00781968">
        <w:rPr>
          <w:rFonts w:ascii="Times New Roman" w:eastAsia="SimSun" w:hAnsi="Times New Roman"/>
          <w:sz w:val="28"/>
          <w:szCs w:val="28"/>
          <w:lang w:val="tt-RU"/>
        </w:rPr>
        <w:t xml:space="preserve"> (I өлеш)</w:t>
      </w:r>
      <w:r w:rsidR="0042530B">
        <w:rPr>
          <w:rFonts w:ascii="Times New Roman" w:eastAsia="SimSun" w:hAnsi="Times New Roman"/>
          <w:sz w:val="28"/>
          <w:szCs w:val="28"/>
          <w:lang w:val="tt-RU"/>
        </w:rPr>
        <w:t xml:space="preserve">, </w:t>
      </w:r>
      <w:r w:rsidR="0042530B" w:rsidRPr="008D0E97">
        <w:rPr>
          <w:rFonts w:ascii="Times New Roman" w:eastAsia="SimSun" w:hAnsi="Times New Roman"/>
          <w:sz w:val="28"/>
          <w:szCs w:val="28"/>
          <w:lang w:val="tt-RU"/>
        </w:rPr>
        <w:t xml:space="preserve">№ </w:t>
      </w:r>
      <w:r w:rsidR="0042530B">
        <w:rPr>
          <w:rFonts w:ascii="Times New Roman" w:eastAsia="SimSun" w:hAnsi="Times New Roman"/>
          <w:sz w:val="28"/>
          <w:szCs w:val="28"/>
          <w:lang w:val="tt-RU"/>
        </w:rPr>
        <w:t>92</w:t>
      </w:r>
      <w:r w:rsidR="0042530B" w:rsidRPr="008D0E97">
        <w:rPr>
          <w:rFonts w:ascii="Times New Roman" w:eastAsia="SimSun" w:hAnsi="Times New Roman"/>
          <w:sz w:val="28"/>
          <w:szCs w:val="28"/>
          <w:lang w:val="tt-RU"/>
        </w:rPr>
        <w:t xml:space="preserve"> (I өлеш)</w:t>
      </w:r>
      <w:r w:rsidR="0042530B">
        <w:rPr>
          <w:rFonts w:ascii="Times New Roman" w:eastAsia="SimSun" w:hAnsi="Times New Roman"/>
          <w:sz w:val="28"/>
          <w:szCs w:val="28"/>
          <w:lang w:val="tt-RU"/>
        </w:rPr>
        <w:t xml:space="preserve"> </w:t>
      </w:r>
      <w:r w:rsidRPr="008D0E97">
        <w:rPr>
          <w:rFonts w:ascii="Times New Roman" w:hAnsi="Times New Roman"/>
          <w:sz w:val="28"/>
          <w:szCs w:val="28"/>
          <w:lang w:val="tt-RU"/>
        </w:rPr>
        <w:t>түбәндәге үзгәрешләрне кертергә:</w:t>
      </w:r>
    </w:p>
    <w:p w:rsidR="00C0040B" w:rsidRDefault="00C0040B" w:rsidP="003F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A5CAB" w:rsidRDefault="00C0040B" w:rsidP="003F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1) </w:t>
      </w:r>
      <w:r w:rsidR="007E298D" w:rsidRPr="009B1898">
        <w:rPr>
          <w:rFonts w:ascii="Times New Roman" w:hAnsi="Times New Roman"/>
          <w:sz w:val="28"/>
          <w:szCs w:val="28"/>
          <w:lang w:val="tt-RU"/>
        </w:rPr>
        <w:t>1 өлешне үз көчен югалткан дип танырга;</w:t>
      </w:r>
    </w:p>
    <w:p w:rsidR="00A25E3D" w:rsidRPr="00F03A0A" w:rsidRDefault="00A25E3D" w:rsidP="003F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E298D" w:rsidRPr="009B1898" w:rsidRDefault="00A25E3D" w:rsidP="003F4F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</w:t>
      </w:r>
      <w:r w:rsidR="007E298D" w:rsidRPr="009B1898">
        <w:rPr>
          <w:rFonts w:ascii="Times New Roman" w:hAnsi="Times New Roman"/>
          <w:sz w:val="28"/>
          <w:szCs w:val="28"/>
          <w:lang w:val="tt-RU"/>
        </w:rPr>
        <w:t>) 5 өлешне түбәндәге редакциядә б</w:t>
      </w:r>
      <w:r w:rsidR="009B1898">
        <w:rPr>
          <w:rFonts w:ascii="Times New Roman" w:hAnsi="Times New Roman"/>
          <w:sz w:val="28"/>
          <w:szCs w:val="28"/>
          <w:lang w:val="tt-RU"/>
        </w:rPr>
        <w:t>әян итә</w:t>
      </w:r>
      <w:r w:rsidR="007E298D" w:rsidRPr="009B1898">
        <w:rPr>
          <w:rFonts w:ascii="Times New Roman" w:hAnsi="Times New Roman"/>
          <w:sz w:val="28"/>
          <w:szCs w:val="28"/>
          <w:lang w:val="tt-RU"/>
        </w:rPr>
        <w:t>ргә:</w:t>
      </w:r>
    </w:p>
    <w:p w:rsidR="007E298D" w:rsidRPr="003F5387" w:rsidRDefault="007E298D" w:rsidP="007E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9B1898">
        <w:rPr>
          <w:rFonts w:ascii="Times New Roman" w:hAnsi="Times New Roman"/>
          <w:sz w:val="28"/>
          <w:szCs w:val="28"/>
          <w:lang w:val="tt-RU"/>
        </w:rPr>
        <w:t>«5.</w:t>
      </w:r>
      <w:r w:rsidRPr="00444B67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9B1898">
        <w:rPr>
          <w:rFonts w:ascii="Times New Roman" w:hAnsi="Times New Roman"/>
          <w:sz w:val="28"/>
          <w:szCs w:val="28"/>
          <w:lang w:val="tt-RU"/>
        </w:rPr>
        <w:t xml:space="preserve">Һөнәри белем бирү оешмаларын </w:t>
      </w:r>
      <w:r w:rsidRPr="003F5387">
        <w:rPr>
          <w:rFonts w:ascii="Times New Roman" w:hAnsi="Times New Roman"/>
          <w:sz w:val="28"/>
          <w:szCs w:val="28"/>
          <w:lang w:val="tt-RU"/>
        </w:rPr>
        <w:t xml:space="preserve">һәм югары белем </w:t>
      </w:r>
      <w:r w:rsidR="00444B67" w:rsidRPr="003F5387">
        <w:rPr>
          <w:rFonts w:ascii="Times New Roman" w:hAnsi="Times New Roman"/>
          <w:sz w:val="28"/>
          <w:szCs w:val="28"/>
          <w:lang w:val="tt-RU"/>
        </w:rPr>
        <w:t xml:space="preserve">мәгариф </w:t>
      </w:r>
      <w:r w:rsidRPr="003F5387">
        <w:rPr>
          <w:rFonts w:ascii="Times New Roman" w:hAnsi="Times New Roman"/>
          <w:sz w:val="28"/>
          <w:szCs w:val="28"/>
          <w:lang w:val="tt-RU"/>
        </w:rPr>
        <w:t xml:space="preserve">оешмаларын тәмамлаучыларны педагогик эшчәнлеккә җәлеп итү өчен, шулай ук </w:t>
      </w:r>
      <w:r w:rsidR="00444B67" w:rsidRPr="003F5387">
        <w:rPr>
          <w:rFonts w:ascii="Times New Roman" w:hAnsi="Times New Roman"/>
          <w:sz w:val="28"/>
          <w:szCs w:val="28"/>
          <w:lang w:val="tt-RU"/>
        </w:rPr>
        <w:t xml:space="preserve">педагогик хезмәткәрләргә </w:t>
      </w:r>
      <w:r w:rsidR="002A38A8" w:rsidRPr="003F5387">
        <w:rPr>
          <w:rFonts w:ascii="Times New Roman" w:hAnsi="Times New Roman"/>
          <w:sz w:val="28"/>
          <w:szCs w:val="28"/>
          <w:lang w:val="tt-RU"/>
        </w:rPr>
        <w:t xml:space="preserve">социаль </w:t>
      </w:r>
      <w:r w:rsidR="002A38A8">
        <w:rPr>
          <w:rFonts w:ascii="Times New Roman" w:hAnsi="Times New Roman"/>
          <w:sz w:val="28"/>
          <w:szCs w:val="28"/>
          <w:lang w:val="tt-RU"/>
        </w:rPr>
        <w:t xml:space="preserve">ярдәм итү максатларында </w:t>
      </w:r>
      <w:r w:rsidRPr="003F5387">
        <w:rPr>
          <w:rFonts w:ascii="Times New Roman" w:hAnsi="Times New Roman"/>
          <w:sz w:val="28"/>
          <w:szCs w:val="28"/>
          <w:lang w:val="tt-RU"/>
        </w:rPr>
        <w:t xml:space="preserve">федераль законнар һәм Россия Федерациясенең башка норматив хокукый актлары, Татарстан Республикасы законнары һәм </w:t>
      </w:r>
      <w:r w:rsidR="002A38A8">
        <w:rPr>
          <w:rFonts w:ascii="Times New Roman" w:hAnsi="Times New Roman"/>
          <w:sz w:val="28"/>
          <w:szCs w:val="28"/>
          <w:lang w:val="tt-RU"/>
        </w:rPr>
        <w:t>бүтән</w:t>
      </w:r>
      <w:r w:rsidRPr="003F5387">
        <w:rPr>
          <w:rFonts w:ascii="Times New Roman" w:hAnsi="Times New Roman"/>
          <w:sz w:val="28"/>
          <w:szCs w:val="28"/>
          <w:lang w:val="tt-RU"/>
        </w:rPr>
        <w:t xml:space="preserve"> норматив хокукый актлары, муниципаль хокукый актлар белән </w:t>
      </w:r>
      <w:r w:rsidR="00444B67" w:rsidRPr="003F5387">
        <w:rPr>
          <w:rFonts w:ascii="Times New Roman" w:hAnsi="Times New Roman"/>
          <w:sz w:val="28"/>
          <w:szCs w:val="28"/>
          <w:lang w:val="tt-RU"/>
        </w:rPr>
        <w:t xml:space="preserve">өстәмә дәүләт ярдәме чаралары </w:t>
      </w:r>
      <w:r w:rsidRPr="003F5387">
        <w:rPr>
          <w:rFonts w:ascii="Times New Roman" w:hAnsi="Times New Roman"/>
          <w:sz w:val="28"/>
          <w:szCs w:val="28"/>
          <w:lang w:val="tt-RU"/>
        </w:rPr>
        <w:t>һәм социаль гарантияләр билгеләнергә мөмкин.».</w:t>
      </w:r>
    </w:p>
    <w:p w:rsidR="0068028D" w:rsidRDefault="00393D63" w:rsidP="007E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3F5387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243DFE" w:rsidRDefault="00243DFE" w:rsidP="007E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3DFE" w:rsidRDefault="00243DFE" w:rsidP="007E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3DFE" w:rsidRPr="003F5387" w:rsidRDefault="00243DFE" w:rsidP="007E2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93D63" w:rsidRPr="00BB4279" w:rsidRDefault="00393D63" w:rsidP="00BB4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BB4279">
        <w:rPr>
          <w:rFonts w:ascii="Times New Roman" w:hAnsi="Times New Roman"/>
          <w:b/>
          <w:sz w:val="28"/>
          <w:szCs w:val="28"/>
          <w:lang w:val="tt-RU"/>
        </w:rPr>
        <w:lastRenderedPageBreak/>
        <w:t>2 статья</w:t>
      </w:r>
    </w:p>
    <w:p w:rsidR="00393D63" w:rsidRPr="00BB4279" w:rsidRDefault="00393D63" w:rsidP="00BB4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BB4279" w:rsidRDefault="00A25E3D" w:rsidP="00BB427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Әлеге Закон</w:t>
      </w:r>
      <w:r w:rsidR="00BB4279" w:rsidRPr="00BB4279">
        <w:rPr>
          <w:rFonts w:ascii="Times New Roman" w:hAnsi="Times New Roman"/>
          <w:sz w:val="28"/>
          <w:szCs w:val="28"/>
          <w:lang w:val="tt-RU"/>
        </w:rPr>
        <w:t xml:space="preserve"> рәсми басылып чыккан көненнән үз көченә керә.</w:t>
      </w:r>
    </w:p>
    <w:p w:rsidR="00176849" w:rsidRPr="00BB4279" w:rsidRDefault="00176849" w:rsidP="00BB4279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BB4279" w:rsidRPr="00BB4279" w:rsidRDefault="00BB4279" w:rsidP="00B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243DFE" w:rsidRPr="007702FE" w:rsidTr="004E57CB">
        <w:tc>
          <w:tcPr>
            <w:tcW w:w="5210" w:type="dxa"/>
          </w:tcPr>
          <w:p w:rsidR="00243DFE" w:rsidRDefault="00243DFE" w:rsidP="00243D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702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             </w:t>
            </w:r>
            <w:r w:rsidRPr="0024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3DFE" w:rsidRPr="007702FE" w:rsidRDefault="00243DFE" w:rsidP="00243DF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5212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     </w:t>
            </w:r>
            <w:r w:rsidRPr="007702F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Рәисе</w:t>
            </w:r>
            <w:r w:rsidRPr="007F240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</w:t>
            </w:r>
          </w:p>
        </w:tc>
        <w:tc>
          <w:tcPr>
            <w:tcW w:w="5210" w:type="dxa"/>
          </w:tcPr>
          <w:p w:rsidR="00243DFE" w:rsidRPr="007702FE" w:rsidRDefault="00243DFE" w:rsidP="00243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43DFE" w:rsidRPr="007702FE" w:rsidRDefault="00243DFE" w:rsidP="00243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</w:t>
            </w:r>
            <w:r w:rsidRPr="007F2409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Р.Н. Миңнеханов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                            </w:t>
            </w:r>
          </w:p>
          <w:p w:rsidR="00243DFE" w:rsidRPr="007702FE" w:rsidRDefault="00243DFE" w:rsidP="00243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A0172E" w:rsidRDefault="00A0172E" w:rsidP="00BB4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tt-RU"/>
        </w:rPr>
      </w:pPr>
    </w:p>
    <w:p w:rsidR="00A0172E" w:rsidRPr="00A0172E" w:rsidRDefault="00A0172E" w:rsidP="00A0172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tt-RU"/>
        </w:rPr>
      </w:pPr>
      <w:r w:rsidRPr="00A0172E">
        <w:rPr>
          <w:rFonts w:ascii="Times New Roman" w:eastAsiaTheme="minorEastAsia" w:hAnsi="Times New Roman"/>
          <w:sz w:val="28"/>
          <w:szCs w:val="28"/>
          <w:lang w:val="tt-RU"/>
        </w:rPr>
        <w:t>Казан, Кремль</w:t>
      </w:r>
    </w:p>
    <w:p w:rsidR="00A0172E" w:rsidRPr="00A0172E" w:rsidRDefault="00A0172E" w:rsidP="00A0172E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8"/>
          <w:szCs w:val="28"/>
          <w:lang w:val="tt-RU"/>
        </w:rPr>
      </w:pPr>
      <w:r w:rsidRPr="00A0172E">
        <w:rPr>
          <w:rFonts w:ascii="Times New Roman" w:eastAsiaTheme="minorEastAsia" w:hAnsi="Times New Roman"/>
          <w:sz w:val="28"/>
          <w:szCs w:val="28"/>
          <w:lang w:val="tt-RU"/>
        </w:rPr>
        <w:t>2024 ел, 12 апрель</w:t>
      </w:r>
    </w:p>
    <w:p w:rsidR="00393D63" w:rsidRPr="00A0172E" w:rsidRDefault="00A0172E" w:rsidP="00A0172E">
      <w:pPr>
        <w:rPr>
          <w:rFonts w:ascii="Times New Roman" w:eastAsia="Calibri" w:hAnsi="Times New Roman"/>
          <w:sz w:val="28"/>
          <w:szCs w:val="28"/>
          <w:lang w:val="tt-RU"/>
        </w:rPr>
      </w:pPr>
      <w:r w:rsidRPr="00A0172E">
        <w:rPr>
          <w:rFonts w:ascii="Times New Roman" w:eastAsiaTheme="minorHAnsi" w:hAnsi="Times New Roman"/>
          <w:sz w:val="28"/>
          <w:szCs w:val="28"/>
          <w:lang w:val="tt-RU" w:eastAsia="en-US"/>
        </w:rPr>
        <w:t>№ 1</w:t>
      </w:r>
      <w:r>
        <w:rPr>
          <w:rFonts w:ascii="Times New Roman" w:eastAsiaTheme="minorHAnsi" w:hAnsi="Times New Roman"/>
          <w:sz w:val="28"/>
          <w:szCs w:val="28"/>
          <w:lang w:val="tt-RU" w:eastAsia="en-US"/>
        </w:rPr>
        <w:t>4</w:t>
      </w:r>
      <w:bookmarkStart w:id="0" w:name="_GoBack"/>
      <w:bookmarkEnd w:id="0"/>
      <w:r w:rsidRPr="00A0172E">
        <w:rPr>
          <w:rFonts w:ascii="Times New Roman" w:eastAsiaTheme="minorHAnsi" w:hAnsi="Times New Roman"/>
          <w:sz w:val="28"/>
          <w:szCs w:val="28"/>
          <w:lang w:val="tt-RU" w:eastAsia="en-US"/>
        </w:rPr>
        <w:t>-ТРЗ</w:t>
      </w:r>
    </w:p>
    <w:sectPr w:rsidR="00393D63" w:rsidRPr="00A0172E" w:rsidSect="00393D63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79" w:rsidRDefault="00B52679" w:rsidP="00393D63">
      <w:pPr>
        <w:spacing w:after="0" w:line="240" w:lineRule="auto"/>
      </w:pPr>
      <w:r>
        <w:separator/>
      </w:r>
    </w:p>
  </w:endnote>
  <w:endnote w:type="continuationSeparator" w:id="0">
    <w:p w:rsidR="00B52679" w:rsidRDefault="00B52679" w:rsidP="003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79" w:rsidRDefault="00B52679" w:rsidP="00393D63">
      <w:pPr>
        <w:spacing w:after="0" w:line="240" w:lineRule="auto"/>
      </w:pPr>
      <w:r>
        <w:separator/>
      </w:r>
    </w:p>
  </w:footnote>
  <w:footnote w:type="continuationSeparator" w:id="0">
    <w:p w:rsidR="00B52679" w:rsidRDefault="00B52679" w:rsidP="0039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21104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02B07" w:rsidRPr="00393D63" w:rsidRDefault="00BF62DF" w:rsidP="00393D6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6F3121">
          <w:rPr>
            <w:rFonts w:ascii="Times New Roman" w:hAnsi="Times New Roman"/>
            <w:sz w:val="24"/>
            <w:szCs w:val="24"/>
          </w:rPr>
          <w:fldChar w:fldCharType="begin"/>
        </w:r>
        <w:r w:rsidR="00A02B07" w:rsidRPr="006F31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3121">
          <w:rPr>
            <w:rFonts w:ascii="Times New Roman" w:hAnsi="Times New Roman"/>
            <w:sz w:val="24"/>
            <w:szCs w:val="24"/>
          </w:rPr>
          <w:fldChar w:fldCharType="separate"/>
        </w:r>
        <w:r w:rsidR="00A0172E">
          <w:rPr>
            <w:rFonts w:ascii="Times New Roman" w:hAnsi="Times New Roman"/>
            <w:noProof/>
            <w:sz w:val="24"/>
            <w:szCs w:val="24"/>
          </w:rPr>
          <w:t>2</w:t>
        </w:r>
        <w:r w:rsidRPr="006F31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ECA157D"/>
    <w:multiLevelType w:val="singleLevel"/>
    <w:tmpl w:val="DECA157D"/>
    <w:lvl w:ilvl="0">
      <w:start w:val="4"/>
      <w:numFmt w:val="decimal"/>
      <w:suff w:val="space"/>
      <w:lvlText w:val="%1)"/>
      <w:lvlJc w:val="left"/>
    </w:lvl>
  </w:abstractNum>
  <w:abstractNum w:abstractNumId="2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3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4" w15:restartNumberingAfterBreak="0">
    <w:nsid w:val="41883403"/>
    <w:multiLevelType w:val="hybridMultilevel"/>
    <w:tmpl w:val="57EA4578"/>
    <w:lvl w:ilvl="0" w:tplc="5FF6E3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90AEA"/>
    <w:multiLevelType w:val="hybridMultilevel"/>
    <w:tmpl w:val="8012A248"/>
    <w:lvl w:ilvl="0" w:tplc="DE9A3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6706AB"/>
    <w:multiLevelType w:val="hybridMultilevel"/>
    <w:tmpl w:val="2C78402C"/>
    <w:lvl w:ilvl="0" w:tplc="C6B83B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4B4536"/>
    <w:multiLevelType w:val="hybridMultilevel"/>
    <w:tmpl w:val="5BDEB208"/>
    <w:lvl w:ilvl="0" w:tplc="E0A23024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D63"/>
    <w:rsid w:val="0013677C"/>
    <w:rsid w:val="00176849"/>
    <w:rsid w:val="001D2189"/>
    <w:rsid w:val="00243DFE"/>
    <w:rsid w:val="00257972"/>
    <w:rsid w:val="00285325"/>
    <w:rsid w:val="002A38A8"/>
    <w:rsid w:val="002A5CAB"/>
    <w:rsid w:val="002D2645"/>
    <w:rsid w:val="002F624E"/>
    <w:rsid w:val="0031702C"/>
    <w:rsid w:val="00382102"/>
    <w:rsid w:val="00393D63"/>
    <w:rsid w:val="003B2C36"/>
    <w:rsid w:val="003F4F8E"/>
    <w:rsid w:val="003F5387"/>
    <w:rsid w:val="0042530B"/>
    <w:rsid w:val="00444B67"/>
    <w:rsid w:val="004A058F"/>
    <w:rsid w:val="0051456C"/>
    <w:rsid w:val="005A4A1E"/>
    <w:rsid w:val="00607C7E"/>
    <w:rsid w:val="00656A04"/>
    <w:rsid w:val="00663C70"/>
    <w:rsid w:val="0068028D"/>
    <w:rsid w:val="006A5772"/>
    <w:rsid w:val="006F3121"/>
    <w:rsid w:val="007E298D"/>
    <w:rsid w:val="00862C5C"/>
    <w:rsid w:val="00862DF4"/>
    <w:rsid w:val="00873750"/>
    <w:rsid w:val="008B098F"/>
    <w:rsid w:val="00903D5E"/>
    <w:rsid w:val="009436A1"/>
    <w:rsid w:val="009B1898"/>
    <w:rsid w:val="009B51C4"/>
    <w:rsid w:val="009F0079"/>
    <w:rsid w:val="00A0172E"/>
    <w:rsid w:val="00A02B07"/>
    <w:rsid w:val="00A25E3D"/>
    <w:rsid w:val="00AA48D2"/>
    <w:rsid w:val="00AD158B"/>
    <w:rsid w:val="00AD6FC6"/>
    <w:rsid w:val="00B13E5E"/>
    <w:rsid w:val="00B36AAD"/>
    <w:rsid w:val="00B52679"/>
    <w:rsid w:val="00B63CBB"/>
    <w:rsid w:val="00BB4279"/>
    <w:rsid w:val="00BB5923"/>
    <w:rsid w:val="00BE009B"/>
    <w:rsid w:val="00BE5B97"/>
    <w:rsid w:val="00BF62DF"/>
    <w:rsid w:val="00C0040B"/>
    <w:rsid w:val="00C47A9E"/>
    <w:rsid w:val="00CE585B"/>
    <w:rsid w:val="00D14D62"/>
    <w:rsid w:val="00D35D93"/>
    <w:rsid w:val="00D50995"/>
    <w:rsid w:val="00D51028"/>
    <w:rsid w:val="00DA400D"/>
    <w:rsid w:val="00DC546F"/>
    <w:rsid w:val="00DE77AF"/>
    <w:rsid w:val="00E0526E"/>
    <w:rsid w:val="00E656BC"/>
    <w:rsid w:val="00E74517"/>
    <w:rsid w:val="00F03A0A"/>
    <w:rsid w:val="00F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6774"/>
  <w15:docId w15:val="{2D21C39D-A4B9-49C2-83B7-862CA8E1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63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3D63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9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D63"/>
    <w:rPr>
      <w:rFonts w:ascii="Calibri" w:eastAsia="Times New Roman" w:hAnsi="Calibri"/>
      <w:sz w:val="22"/>
      <w:szCs w:val="22"/>
      <w:lang w:eastAsia="ru-RU"/>
    </w:rPr>
  </w:style>
  <w:style w:type="character" w:customStyle="1" w:styleId="l-content-editortext">
    <w:name w:val="l-content-editor__text"/>
    <w:basedOn w:val="a0"/>
    <w:rsid w:val="007E298D"/>
  </w:style>
  <w:style w:type="table" w:styleId="a8">
    <w:name w:val="Table Grid"/>
    <w:basedOn w:val="a1"/>
    <w:uiPriority w:val="59"/>
    <w:rsid w:val="00243DF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14</cp:revision>
  <dcterms:created xsi:type="dcterms:W3CDTF">2024-03-25T11:12:00Z</dcterms:created>
  <dcterms:modified xsi:type="dcterms:W3CDTF">2024-04-12T11:30:00Z</dcterms:modified>
</cp:coreProperties>
</file>